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3275"/>
        <w:gridCol w:w="3276"/>
        <w:gridCol w:w="3275"/>
        <w:gridCol w:w="3278"/>
      </w:tblGrid>
      <w:tr w:rsidR="005174AD" w:rsidTr="005174AD">
        <w:trPr>
          <w:trHeight w:val="324"/>
        </w:trPr>
        <w:tc>
          <w:tcPr>
            <w:tcW w:w="15898" w:type="dxa"/>
            <w:gridSpan w:val="5"/>
            <w:vAlign w:val="center"/>
          </w:tcPr>
          <w:p w:rsidR="005174AD" w:rsidRPr="00325E2F" w:rsidRDefault="00602573" w:rsidP="005174A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801C06">
              <w:rPr>
                <w:sz w:val="32"/>
                <w:szCs w:val="32"/>
              </w:rPr>
              <w:t>.</w:t>
            </w:r>
            <w:r w:rsidR="00E10E1D">
              <w:rPr>
                <w:sz w:val="32"/>
                <w:szCs w:val="32"/>
              </w:rPr>
              <w:t>B</w:t>
            </w:r>
            <w:r w:rsidR="000B3161">
              <w:rPr>
                <w:sz w:val="32"/>
                <w:szCs w:val="32"/>
              </w:rPr>
              <w:t xml:space="preserve">. osztály </w:t>
            </w:r>
          </w:p>
        </w:tc>
      </w:tr>
      <w:tr w:rsidR="005174AD" w:rsidTr="005174AD">
        <w:trPr>
          <w:trHeight w:val="598"/>
        </w:trPr>
        <w:tc>
          <w:tcPr>
            <w:tcW w:w="2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174AD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5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5174AD" w:rsidRPr="00325E2F" w:rsidRDefault="005174AD" w:rsidP="005174AD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801C06" w:rsidTr="005174AD">
        <w:trPr>
          <w:trHeight w:val="825"/>
        </w:trPr>
        <w:tc>
          <w:tcPr>
            <w:tcW w:w="27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01C06" w:rsidRDefault="00801C06" w:rsidP="00801C06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Matematika</w:t>
            </w:r>
          </w:p>
          <w:p w:rsidR="00801C06" w:rsidRPr="00325E2F" w:rsidRDefault="00801C06" w:rsidP="00801C06">
            <w:pPr>
              <w:rPr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18" w:space="0" w:color="auto"/>
              <w:left w:val="single" w:sz="18" w:space="0" w:color="auto"/>
            </w:tcBorders>
          </w:tcPr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bevezetés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Írása, olvasása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helye a számegyenesen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egyszerűsítése, bővítése</w:t>
            </w:r>
          </w:p>
          <w:p w:rsidR="00801C0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6" w:type="dxa"/>
            <w:tcBorders>
              <w:top w:val="single" w:sz="18" w:space="0" w:color="auto"/>
            </w:tcBorders>
          </w:tcPr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összehasonlítása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kerekítése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Euróval fizetünk</w:t>
            </w:r>
          </w:p>
          <w:p w:rsidR="00801C0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5" w:type="dxa"/>
            <w:tcBorders>
              <w:top w:val="single" w:sz="18" w:space="0" w:color="auto"/>
            </w:tcBorders>
          </w:tcPr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összeadása, kivonása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szorzása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Szöveges feladatok</w:t>
            </w:r>
          </w:p>
          <w:p w:rsidR="00801C0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Gyakorlás</w:t>
            </w:r>
          </w:p>
        </w:tc>
        <w:tc>
          <w:tcPr>
            <w:tcW w:w="3278" w:type="dxa"/>
            <w:tcBorders>
              <w:top w:val="single" w:sz="18" w:space="0" w:color="auto"/>
            </w:tcBorders>
          </w:tcPr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szorzása 10 hatványaival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Mértékegységváltások</w:t>
            </w:r>
          </w:p>
          <w:p w:rsidR="00E045B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Tizedes törtek osztása</w:t>
            </w:r>
          </w:p>
          <w:p w:rsidR="00801C06" w:rsidRPr="00FB5E82" w:rsidRDefault="00E045B6" w:rsidP="00E045B6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Gyakorlás</w:t>
            </w:r>
          </w:p>
        </w:tc>
      </w:tr>
      <w:tr w:rsidR="00CF0271" w:rsidTr="005174AD">
        <w:trPr>
          <w:trHeight w:val="69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Biológia</w:t>
            </w:r>
          </w:p>
          <w:p w:rsidR="00AD0274" w:rsidRPr="00325E2F" w:rsidRDefault="00AD0274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proofErr w:type="spellStart"/>
            <w:r>
              <w:rPr>
                <w:sz w:val="32"/>
                <w:szCs w:val="32"/>
              </w:rPr>
              <w:t>term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ism</w:t>
            </w:r>
            <w:proofErr w:type="spellEnd"/>
            <w:r>
              <w:rPr>
                <w:sz w:val="32"/>
                <w:szCs w:val="32"/>
              </w:rPr>
              <w:t>.)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FB5E82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A házi kutya és a házi macska</w:t>
            </w:r>
          </w:p>
          <w:p w:rsidR="00E045B6" w:rsidRPr="00FB5E82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A házi tyúk és a pulyka</w:t>
            </w:r>
          </w:p>
        </w:tc>
        <w:tc>
          <w:tcPr>
            <w:tcW w:w="3276" w:type="dxa"/>
          </w:tcPr>
          <w:p w:rsidR="00CF0271" w:rsidRPr="00FB5E82" w:rsidRDefault="00E045B6" w:rsidP="00E045B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A fecskék és a házi veréb</w:t>
            </w:r>
          </w:p>
          <w:p w:rsidR="00E045B6" w:rsidRPr="00FB5E82" w:rsidRDefault="00E045B6" w:rsidP="00E045B6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A házi légy</w:t>
            </w:r>
          </w:p>
        </w:tc>
        <w:tc>
          <w:tcPr>
            <w:tcW w:w="3275" w:type="dxa"/>
          </w:tcPr>
          <w:p w:rsidR="00CF0271" w:rsidRPr="00FB5E82" w:rsidRDefault="00E045B6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Gyakorlás</w:t>
            </w:r>
          </w:p>
          <w:p w:rsidR="00E045B6" w:rsidRPr="00FB5E82" w:rsidRDefault="00E045B6" w:rsidP="00CF0271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Betegséget terjesztő állatok a lakóhelyen</w:t>
            </w:r>
          </w:p>
        </w:tc>
        <w:tc>
          <w:tcPr>
            <w:tcW w:w="3278" w:type="dxa"/>
          </w:tcPr>
          <w:p w:rsidR="00CF0271" w:rsidRPr="00FB5E82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Madárvédelem, madártelepítés</w:t>
            </w:r>
          </w:p>
          <w:p w:rsidR="00E045B6" w:rsidRPr="00FB5E82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Összefoglalás</w:t>
            </w:r>
          </w:p>
        </w:tc>
      </w:tr>
      <w:tr w:rsidR="00CF0271" w:rsidTr="005174AD">
        <w:trPr>
          <w:trHeight w:val="604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Pr="00325E2F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Földrajz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FB5E82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6" w:type="dxa"/>
          </w:tcPr>
          <w:p w:rsidR="00CF0271" w:rsidRPr="00FB5E82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5" w:type="dxa"/>
          </w:tcPr>
          <w:p w:rsidR="00CF0271" w:rsidRPr="00FB5E82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8" w:type="dxa"/>
          </w:tcPr>
          <w:p w:rsidR="00CF0271" w:rsidRPr="00FB5E82" w:rsidRDefault="00CF0271" w:rsidP="00CF027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045B6" w:rsidTr="005174AD">
        <w:trPr>
          <w:trHeight w:val="604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E045B6" w:rsidRDefault="00E045B6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Technika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E045B6" w:rsidRPr="00FB5E82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Ápoljuk a növényeinket</w:t>
            </w:r>
          </w:p>
        </w:tc>
        <w:tc>
          <w:tcPr>
            <w:tcW w:w="3276" w:type="dxa"/>
          </w:tcPr>
          <w:p w:rsidR="00E045B6" w:rsidRPr="00FB5E82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A közlekedés történetéből</w:t>
            </w:r>
          </w:p>
        </w:tc>
        <w:tc>
          <w:tcPr>
            <w:tcW w:w="3275" w:type="dxa"/>
          </w:tcPr>
          <w:p w:rsidR="00E045B6" w:rsidRPr="00FB5E82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A közlekedés rendszere</w:t>
            </w:r>
          </w:p>
        </w:tc>
        <w:tc>
          <w:tcPr>
            <w:tcW w:w="3278" w:type="dxa"/>
          </w:tcPr>
          <w:p w:rsidR="00E045B6" w:rsidRPr="00FB5E82" w:rsidRDefault="00E045B6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Gyalogosan kerékpárral</w:t>
            </w:r>
          </w:p>
        </w:tc>
      </w:tr>
      <w:tr w:rsidR="00E10E1D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E10E1D" w:rsidRDefault="00E10E1D" w:rsidP="00E10E1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Testnevelés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E10E1D" w:rsidRPr="00FB5E82" w:rsidRDefault="00E10E1D" w:rsidP="00E10E1D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 xml:space="preserve">30 napos </w:t>
            </w:r>
            <w:proofErr w:type="spellStart"/>
            <w:proofErr w:type="gramStart"/>
            <w:r w:rsidRPr="00FB5E82">
              <w:rPr>
                <w:rFonts w:cstheme="minorHAnsi"/>
                <w:sz w:val="24"/>
                <w:szCs w:val="24"/>
              </w:rPr>
              <w:t>kihívás.A</w:t>
            </w:r>
            <w:proofErr w:type="spellEnd"/>
            <w:proofErr w:type="gramEnd"/>
            <w:r w:rsidRPr="00FB5E82">
              <w:rPr>
                <w:rFonts w:cstheme="minorHAnsi"/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6" w:type="dxa"/>
          </w:tcPr>
          <w:p w:rsidR="00E10E1D" w:rsidRPr="00FB5E82" w:rsidRDefault="00E10E1D" w:rsidP="00E10E1D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 xml:space="preserve">30 napos </w:t>
            </w:r>
            <w:proofErr w:type="spellStart"/>
            <w:proofErr w:type="gramStart"/>
            <w:r w:rsidRPr="00FB5E82">
              <w:rPr>
                <w:rFonts w:cstheme="minorHAnsi"/>
                <w:sz w:val="24"/>
                <w:szCs w:val="24"/>
              </w:rPr>
              <w:t>kihívás.A</w:t>
            </w:r>
            <w:proofErr w:type="spellEnd"/>
            <w:proofErr w:type="gramEnd"/>
            <w:r w:rsidRPr="00FB5E82">
              <w:rPr>
                <w:rFonts w:cstheme="minorHAnsi"/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5" w:type="dxa"/>
          </w:tcPr>
          <w:p w:rsidR="00E10E1D" w:rsidRPr="00FB5E82" w:rsidRDefault="00E10E1D" w:rsidP="00E10E1D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 xml:space="preserve">30 napos </w:t>
            </w:r>
            <w:proofErr w:type="spellStart"/>
            <w:proofErr w:type="gramStart"/>
            <w:r w:rsidRPr="00FB5E82">
              <w:rPr>
                <w:rFonts w:cstheme="minorHAnsi"/>
                <w:sz w:val="24"/>
                <w:szCs w:val="24"/>
              </w:rPr>
              <w:t>kihívás.A</w:t>
            </w:r>
            <w:proofErr w:type="spellEnd"/>
            <w:proofErr w:type="gramEnd"/>
            <w:r w:rsidRPr="00FB5E82">
              <w:rPr>
                <w:rFonts w:cstheme="minorHAnsi"/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8" w:type="dxa"/>
          </w:tcPr>
          <w:p w:rsidR="00E10E1D" w:rsidRPr="00FB5E82" w:rsidRDefault="00E10E1D" w:rsidP="00E10E1D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 xml:space="preserve">30 napos </w:t>
            </w:r>
            <w:proofErr w:type="spellStart"/>
            <w:proofErr w:type="gramStart"/>
            <w:r w:rsidRPr="00FB5E82">
              <w:rPr>
                <w:rFonts w:cstheme="minorHAnsi"/>
                <w:sz w:val="24"/>
                <w:szCs w:val="24"/>
              </w:rPr>
              <w:t>kihívás.A</w:t>
            </w:r>
            <w:proofErr w:type="spellEnd"/>
            <w:proofErr w:type="gramEnd"/>
            <w:r w:rsidRPr="00FB5E82">
              <w:rPr>
                <w:rFonts w:cstheme="minorHAnsi"/>
                <w:sz w:val="24"/>
                <w:szCs w:val="24"/>
              </w:rPr>
              <w:t xml:space="preserve"> megadott feladatok alapján. </w:t>
            </w:r>
          </w:p>
        </w:tc>
      </w:tr>
      <w:tr w:rsidR="00CF0271" w:rsidTr="005174AD">
        <w:trPr>
          <w:trHeight w:val="825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CF0271" w:rsidRPr="00325E2F" w:rsidRDefault="00CF0271" w:rsidP="00CF027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3275" w:type="dxa"/>
            <w:tcBorders>
              <w:left w:val="single" w:sz="18" w:space="0" w:color="auto"/>
            </w:tcBorders>
          </w:tcPr>
          <w:p w:rsidR="00CF0271" w:rsidRPr="00FB5E82" w:rsidRDefault="004C6768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Kódolás</w:t>
            </w:r>
          </w:p>
        </w:tc>
        <w:tc>
          <w:tcPr>
            <w:tcW w:w="3276" w:type="dxa"/>
          </w:tcPr>
          <w:p w:rsidR="00CF0271" w:rsidRPr="00FB5E82" w:rsidRDefault="004C6768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Szövegformázás</w:t>
            </w:r>
          </w:p>
        </w:tc>
        <w:tc>
          <w:tcPr>
            <w:tcW w:w="3275" w:type="dxa"/>
          </w:tcPr>
          <w:p w:rsidR="00CF0271" w:rsidRPr="00FB5E82" w:rsidRDefault="004C6768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Netikett</w:t>
            </w:r>
          </w:p>
        </w:tc>
        <w:tc>
          <w:tcPr>
            <w:tcW w:w="3278" w:type="dxa"/>
          </w:tcPr>
          <w:p w:rsidR="00CF0271" w:rsidRPr="00FB5E82" w:rsidRDefault="004C6768" w:rsidP="00CF0271">
            <w:pPr>
              <w:rPr>
                <w:rFonts w:cstheme="minorHAnsi"/>
                <w:sz w:val="24"/>
                <w:szCs w:val="24"/>
              </w:rPr>
            </w:pPr>
            <w:r w:rsidRPr="00FB5E82">
              <w:rPr>
                <w:rFonts w:cstheme="minorHAnsi"/>
                <w:sz w:val="24"/>
                <w:szCs w:val="24"/>
              </w:rPr>
              <w:t>Netikett</w:t>
            </w:r>
          </w:p>
        </w:tc>
      </w:tr>
    </w:tbl>
    <w:p w:rsidR="00F135C8" w:rsidRDefault="00F135C8"/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2794"/>
        <w:gridCol w:w="3276"/>
        <w:gridCol w:w="3276"/>
        <w:gridCol w:w="3276"/>
        <w:gridCol w:w="3278"/>
      </w:tblGrid>
      <w:tr w:rsidR="00B0493F" w:rsidRPr="00325E2F" w:rsidTr="00A51AC7">
        <w:trPr>
          <w:trHeight w:val="324"/>
        </w:trPr>
        <w:tc>
          <w:tcPr>
            <w:tcW w:w="15900" w:type="dxa"/>
            <w:gridSpan w:val="5"/>
            <w:vAlign w:val="center"/>
          </w:tcPr>
          <w:p w:rsidR="00B0493F" w:rsidRPr="00325E2F" w:rsidRDefault="00B0493F" w:rsidP="00A51AC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5.b</w:t>
            </w:r>
          </w:p>
        </w:tc>
      </w:tr>
      <w:tr w:rsidR="00B0493F" w:rsidRPr="00325E2F" w:rsidTr="00A51AC7">
        <w:trPr>
          <w:trHeight w:val="598"/>
        </w:trPr>
        <w:tc>
          <w:tcPr>
            <w:tcW w:w="27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0493F" w:rsidRDefault="00B0493F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B0493F" w:rsidRPr="00325E2F" w:rsidRDefault="00B0493F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B0493F" w:rsidRPr="00325E2F" w:rsidRDefault="00B0493F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B0493F" w:rsidRPr="00325E2F" w:rsidRDefault="00B0493F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B0493F" w:rsidRPr="00325E2F" w:rsidRDefault="00B0493F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:rsidR="00B0493F" w:rsidRPr="00325E2F" w:rsidRDefault="00B0493F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B0493F" w:rsidTr="00A51AC7">
        <w:trPr>
          <w:trHeight w:val="415"/>
        </w:trPr>
        <w:tc>
          <w:tcPr>
            <w:tcW w:w="2794" w:type="dxa"/>
            <w:vMerge w:val="restart"/>
            <w:tcBorders>
              <w:right w:val="single" w:sz="18" w:space="0" w:color="auto"/>
            </w:tcBorders>
            <w:vAlign w:val="center"/>
          </w:tcPr>
          <w:p w:rsidR="00B0493F" w:rsidRPr="00325E2F" w:rsidRDefault="00B0493F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Petőfi Sándor: János vitéz 23. fejezet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Molnár Ferenc: A Pál utcai fiúk 6-7. fejezet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János vitéz 27. fejezet</w:t>
            </w:r>
          </w:p>
        </w:tc>
        <w:tc>
          <w:tcPr>
            <w:tcW w:w="3278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B0493F" w:rsidTr="00A51AC7">
        <w:trPr>
          <w:trHeight w:val="415"/>
        </w:trPr>
        <w:tc>
          <w:tcPr>
            <w:tcW w:w="2794" w:type="dxa"/>
            <w:vMerge/>
            <w:tcBorders>
              <w:right w:val="single" w:sz="18" w:space="0" w:color="auto"/>
            </w:tcBorders>
            <w:vAlign w:val="center"/>
          </w:tcPr>
          <w:p w:rsidR="00B0493F" w:rsidRPr="00325E2F" w:rsidRDefault="00B0493F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Petőfi Sándor: János vitéz 24-25. fejezet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János vitéz 26. fejezet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Molnár Ferenc: A Pál utcai fiúk 8-9. fejezet</w:t>
            </w:r>
          </w:p>
        </w:tc>
        <w:tc>
          <w:tcPr>
            <w:tcW w:w="3278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B0493F" w:rsidTr="00A51AC7">
        <w:trPr>
          <w:trHeight w:val="345"/>
        </w:trPr>
        <w:tc>
          <w:tcPr>
            <w:tcW w:w="2794" w:type="dxa"/>
            <w:vMerge w:val="restart"/>
            <w:tcBorders>
              <w:right w:val="single" w:sz="18" w:space="0" w:color="auto"/>
            </w:tcBorders>
            <w:vAlign w:val="center"/>
          </w:tcPr>
          <w:p w:rsidR="00B0493F" w:rsidRPr="00325E2F" w:rsidRDefault="00B0493F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Gyakorló óra: a szóelemek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kiejtés szerinti írásmód – a magánhangzók írása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Gyakorlás: a kiejtés szerinti írásmód</w:t>
            </w:r>
          </w:p>
        </w:tc>
        <w:tc>
          <w:tcPr>
            <w:tcW w:w="3278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szóelemző írásmód – az írásban is érvényesülő hangváltozások</w:t>
            </w:r>
          </w:p>
        </w:tc>
      </w:tr>
      <w:tr w:rsidR="00B0493F" w:rsidTr="00A51AC7">
        <w:trPr>
          <w:trHeight w:val="345"/>
        </w:trPr>
        <w:tc>
          <w:tcPr>
            <w:tcW w:w="2794" w:type="dxa"/>
            <w:vMerge/>
            <w:tcBorders>
              <w:right w:val="single" w:sz="18" w:space="0" w:color="auto"/>
            </w:tcBorders>
            <w:vAlign w:val="center"/>
          </w:tcPr>
          <w:p w:rsidR="00B0493F" w:rsidRPr="00325E2F" w:rsidRDefault="00B0493F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helyesírási alapelvek</w:t>
            </w:r>
          </w:p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kiejtés szerinti írásmód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kiejtés szerinti írásmód – a mássalhangzók írása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szóelemző írásmód – csak a kiejtésben érvényesülő hangváltozások</w:t>
            </w:r>
          </w:p>
          <w:p w:rsidR="00B0493F" w:rsidRPr="00BA7FDE" w:rsidRDefault="00B0493F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B0493F" w:rsidRPr="00D921C8" w:rsidTr="00A51AC7">
        <w:trPr>
          <w:trHeight w:val="67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B0493F" w:rsidRPr="00325E2F" w:rsidRDefault="00B0493F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Időpontok, napirend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Időpontok, napirend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Szókincsbővítés, szövegértés</w:t>
            </w:r>
          </w:p>
        </w:tc>
        <w:tc>
          <w:tcPr>
            <w:tcW w:w="3278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</w:p>
        </w:tc>
      </w:tr>
      <w:tr w:rsidR="00B0493F" w:rsidTr="00A51AC7">
        <w:trPr>
          <w:trHeight w:val="670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B0493F" w:rsidRDefault="00B0493F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Német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spacing w:line="360" w:lineRule="auto"/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Tierrekorder</w:t>
            </w:r>
            <w:proofErr w:type="spellEnd"/>
          </w:p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Melléknévfokozás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A nyelvtani anyag ismétlése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</w:t>
            </w:r>
          </w:p>
        </w:tc>
        <w:tc>
          <w:tcPr>
            <w:tcW w:w="3278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Szótárazás</w:t>
            </w:r>
            <w:proofErr w:type="spellEnd"/>
          </w:p>
        </w:tc>
      </w:tr>
      <w:tr w:rsidR="00B0493F" w:rsidTr="00A51AC7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B0493F" w:rsidRPr="00325E2F" w:rsidRDefault="00B0493F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örténelem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Az uradalom</w:t>
            </w:r>
          </w:p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középkori keresztény egyház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Az iszlám</w:t>
            </w:r>
          </w:p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iszlám 5 alapelve/olvasmány/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nyugati keresztény császárság</w:t>
            </w:r>
          </w:p>
        </w:tc>
        <w:tc>
          <w:tcPr>
            <w:tcW w:w="3278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Lovagi életmód, lovagi erények</w:t>
            </w:r>
          </w:p>
        </w:tc>
      </w:tr>
      <w:tr w:rsidR="00B0493F" w:rsidRPr="002E6BA5" w:rsidTr="00A51AC7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B0493F" w:rsidRPr="00325E2F" w:rsidRDefault="00B0493F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Hon- és népismeret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magyar nép anyagi és szellemi kultúrája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Magyarországon élő nemzeti kisebbségek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Nagyböjti szokások</w:t>
            </w:r>
          </w:p>
        </w:tc>
        <w:tc>
          <w:tcPr>
            <w:tcW w:w="3278" w:type="dxa"/>
          </w:tcPr>
          <w:p w:rsidR="00B0493F" w:rsidRPr="00BA7FDE" w:rsidRDefault="00B0493F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A </w:t>
            </w:r>
            <w:proofErr w:type="gramStart"/>
            <w:r w:rsidRPr="00BA7FDE">
              <w:rPr>
                <w:rFonts w:cstheme="minorHAnsi"/>
              </w:rPr>
              <w:t>Húsvét</w:t>
            </w:r>
            <w:proofErr w:type="gramEnd"/>
          </w:p>
        </w:tc>
      </w:tr>
      <w:tr w:rsidR="00B0493F" w:rsidTr="00A51AC7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B0493F" w:rsidRPr="00325E2F" w:rsidRDefault="00B0493F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Ének-zene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Húsvét ünnepe</w:t>
            </w:r>
          </w:p>
        </w:tc>
        <w:tc>
          <w:tcPr>
            <w:tcW w:w="3276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Kodály élete</w:t>
            </w:r>
          </w:p>
        </w:tc>
        <w:tc>
          <w:tcPr>
            <w:tcW w:w="3278" w:type="dxa"/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Pünkösdölés</w:t>
            </w:r>
          </w:p>
        </w:tc>
      </w:tr>
      <w:tr w:rsidR="00B0493F" w:rsidTr="00A51AC7">
        <w:trPr>
          <w:trHeight w:val="658"/>
        </w:trPr>
        <w:tc>
          <w:tcPr>
            <w:tcW w:w="2794" w:type="dxa"/>
            <w:tcBorders>
              <w:right w:val="single" w:sz="18" w:space="0" w:color="auto"/>
            </w:tcBorders>
            <w:vAlign w:val="center"/>
          </w:tcPr>
          <w:p w:rsidR="00B0493F" w:rsidRDefault="00B0493F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Rajz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4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Tónustanulmány.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B0493F" w:rsidRPr="00BA7FDE" w:rsidRDefault="00B0493F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Tónustanulmány.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B0493F" w:rsidRPr="00BA7FDE" w:rsidRDefault="00B0493F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Textúrák.</w:t>
            </w:r>
          </w:p>
          <w:p w:rsidR="00B0493F" w:rsidRPr="00BA7FDE" w:rsidRDefault="00B0493F" w:rsidP="00A51AC7">
            <w:pPr>
              <w:rPr>
                <w:rFonts w:cstheme="minorHAnsi"/>
              </w:rPr>
            </w:pP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B0493F" w:rsidRPr="00BA7FDE" w:rsidRDefault="00B0493F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Textúrák.</w:t>
            </w:r>
          </w:p>
          <w:p w:rsidR="00B0493F" w:rsidRPr="00BA7FDE" w:rsidRDefault="00B0493F" w:rsidP="00A51AC7">
            <w:pPr>
              <w:rPr>
                <w:rFonts w:cstheme="minorHAnsi"/>
              </w:rPr>
            </w:pPr>
          </w:p>
        </w:tc>
      </w:tr>
    </w:tbl>
    <w:p w:rsidR="00325E2F" w:rsidRDefault="00325E2F">
      <w:bookmarkStart w:id="0" w:name="_GoBack"/>
      <w:bookmarkEnd w:id="0"/>
    </w:p>
    <w:sectPr w:rsidR="00325E2F" w:rsidSect="005174AD">
      <w:pgSz w:w="16838" w:h="11906" w:orient="landscape"/>
      <w:pgMar w:top="720" w:right="284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2F"/>
    <w:rsid w:val="000B3161"/>
    <w:rsid w:val="001A379E"/>
    <w:rsid w:val="001D6DA3"/>
    <w:rsid w:val="00273602"/>
    <w:rsid w:val="00282323"/>
    <w:rsid w:val="002D42C8"/>
    <w:rsid w:val="00325E2F"/>
    <w:rsid w:val="00467886"/>
    <w:rsid w:val="004C0732"/>
    <w:rsid w:val="004C6768"/>
    <w:rsid w:val="005174AD"/>
    <w:rsid w:val="00602573"/>
    <w:rsid w:val="006727B8"/>
    <w:rsid w:val="00801C06"/>
    <w:rsid w:val="00907CFE"/>
    <w:rsid w:val="00A23EBA"/>
    <w:rsid w:val="00A539AD"/>
    <w:rsid w:val="00AD0274"/>
    <w:rsid w:val="00B0493F"/>
    <w:rsid w:val="00B51BD7"/>
    <w:rsid w:val="00CF0271"/>
    <w:rsid w:val="00D709C2"/>
    <w:rsid w:val="00D76B97"/>
    <w:rsid w:val="00E045B6"/>
    <w:rsid w:val="00E06BA8"/>
    <w:rsid w:val="00E10E1D"/>
    <w:rsid w:val="00E130AF"/>
    <w:rsid w:val="00E40582"/>
    <w:rsid w:val="00E47ECD"/>
    <w:rsid w:val="00F01E52"/>
    <w:rsid w:val="00F135C8"/>
    <w:rsid w:val="00F63754"/>
    <w:rsid w:val="00F922D2"/>
    <w:rsid w:val="00FA5047"/>
    <w:rsid w:val="00FB5E82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E1A54-279F-4D42-8C16-0500AA4A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Csaba</dc:creator>
  <cp:keywords/>
  <dc:description/>
  <cp:lastModifiedBy>Gábor</cp:lastModifiedBy>
  <cp:revision>4</cp:revision>
  <dcterms:created xsi:type="dcterms:W3CDTF">2020-03-17T15:12:00Z</dcterms:created>
  <dcterms:modified xsi:type="dcterms:W3CDTF">2020-03-18T15:48:00Z</dcterms:modified>
</cp:coreProperties>
</file>