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3C" w:rsidRDefault="00932F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8"/>
        <w:gridCol w:w="3232"/>
        <w:gridCol w:w="3233"/>
        <w:gridCol w:w="3232"/>
        <w:gridCol w:w="3239"/>
      </w:tblGrid>
      <w:tr w:rsidR="00932F3C">
        <w:trPr>
          <w:trHeight w:val="434"/>
        </w:trPr>
        <w:tc>
          <w:tcPr>
            <w:tcW w:w="15694" w:type="dxa"/>
            <w:gridSpan w:val="5"/>
            <w:vAlign w:val="center"/>
          </w:tcPr>
          <w:p w:rsidR="00932F3C" w:rsidRDefault="00B42B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B. osztály </w:t>
            </w:r>
          </w:p>
        </w:tc>
      </w:tr>
      <w:tr w:rsidR="00932F3C">
        <w:trPr>
          <w:trHeight w:val="802"/>
        </w:trPr>
        <w:tc>
          <w:tcPr>
            <w:tcW w:w="2758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932F3C" w:rsidRDefault="00B42B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932F3C" w:rsidRDefault="00B42B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3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932F3C" w:rsidRDefault="00B42B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V.11-15.</w:t>
            </w:r>
          </w:p>
        </w:tc>
        <w:tc>
          <w:tcPr>
            <w:tcW w:w="3233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932F3C" w:rsidRDefault="00B42B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V.18-22.</w:t>
            </w:r>
          </w:p>
        </w:tc>
        <w:tc>
          <w:tcPr>
            <w:tcW w:w="3232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932F3C" w:rsidRDefault="00B42B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V.25-29.</w:t>
            </w:r>
          </w:p>
        </w:tc>
        <w:tc>
          <w:tcPr>
            <w:tcW w:w="3239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932F3C" w:rsidRDefault="00B42B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VI.2-5.</w:t>
            </w:r>
          </w:p>
        </w:tc>
      </w:tr>
      <w:tr w:rsidR="00932F3C">
        <w:trPr>
          <w:trHeight w:val="1107"/>
        </w:trPr>
        <w:tc>
          <w:tcPr>
            <w:tcW w:w="2758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32F3C" w:rsidRDefault="00B42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  <w:p w:rsidR="00932F3C" w:rsidRDefault="00932F3C">
            <w:pPr>
              <w:rPr>
                <w:sz w:val="32"/>
                <w:szCs w:val="32"/>
              </w:rPr>
            </w:pPr>
          </w:p>
          <w:p w:rsidR="00932F3C" w:rsidRDefault="00932F3C">
            <w:pPr>
              <w:rPr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18" w:space="0" w:color="000000"/>
              <w:left w:val="single" w:sz="18" w:space="0" w:color="000000"/>
            </w:tcBorders>
          </w:tcPr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Nyitott mondatok: egyenletek.</w:t>
            </w:r>
          </w:p>
        </w:tc>
        <w:tc>
          <w:tcPr>
            <w:tcW w:w="3233" w:type="dxa"/>
            <w:tcBorders>
              <w:top w:val="single" w:sz="18" w:space="0" w:color="000000"/>
            </w:tcBorders>
          </w:tcPr>
          <w:p w:rsidR="00932F3C" w:rsidRDefault="00B42B8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műveletek közti összefügések alkalmazása</w:t>
            </w:r>
          </w:p>
          <w:p w:rsidR="00932F3C" w:rsidRDefault="0093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18" w:space="0" w:color="000000"/>
            </w:tcBorders>
          </w:tcPr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Az egyenlet két oldalának egyenlő változtatása</w:t>
            </w:r>
          </w:p>
        </w:tc>
        <w:tc>
          <w:tcPr>
            <w:tcW w:w="3239" w:type="dxa"/>
            <w:tcBorders>
              <w:top w:val="single" w:sz="18" w:space="0" w:color="000000"/>
            </w:tcBorders>
          </w:tcPr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Egyenletek: gyakorlás, számonkérés.</w:t>
            </w:r>
          </w:p>
        </w:tc>
      </w:tr>
      <w:tr w:rsidR="00932F3C">
        <w:trPr>
          <w:trHeight w:val="926"/>
        </w:trPr>
        <w:tc>
          <w:tcPr>
            <w:tcW w:w="2758" w:type="dxa"/>
            <w:tcBorders>
              <w:right w:val="single" w:sz="18" w:space="0" w:color="000000"/>
            </w:tcBorders>
            <w:vAlign w:val="center"/>
          </w:tcPr>
          <w:p w:rsidR="00932F3C" w:rsidRDefault="00B42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Biológia (</w:t>
            </w:r>
            <w:proofErr w:type="spellStart"/>
            <w:r>
              <w:rPr>
                <w:sz w:val="32"/>
                <w:szCs w:val="32"/>
              </w:rPr>
              <w:t>term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ism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232" w:type="dxa"/>
            <w:tcBorders>
              <w:left w:val="single" w:sz="18" w:space="0" w:color="000000"/>
            </w:tcBorders>
          </w:tcPr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vízisikló és a mocsári teknős</w:t>
            </w:r>
          </w:p>
        </w:tc>
        <w:tc>
          <w:tcPr>
            <w:tcW w:w="3233" w:type="dxa"/>
          </w:tcPr>
          <w:p w:rsidR="00932F3C" w:rsidRDefault="00B42B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vizek vízpartok madarai</w:t>
            </w:r>
          </w:p>
        </w:tc>
        <w:tc>
          <w:tcPr>
            <w:tcW w:w="3232" w:type="dxa"/>
          </w:tcPr>
          <w:p w:rsidR="00932F3C" w:rsidRDefault="00B42B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vizek, vízpartok életközössége</w:t>
            </w:r>
          </w:p>
        </w:tc>
        <w:tc>
          <w:tcPr>
            <w:tcW w:w="3239" w:type="dxa"/>
          </w:tcPr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Összefoglalás</w:t>
            </w:r>
          </w:p>
        </w:tc>
      </w:tr>
      <w:tr w:rsidR="00932F3C">
        <w:trPr>
          <w:trHeight w:val="810"/>
        </w:trPr>
        <w:tc>
          <w:tcPr>
            <w:tcW w:w="2758" w:type="dxa"/>
            <w:tcBorders>
              <w:right w:val="single" w:sz="18" w:space="0" w:color="000000"/>
            </w:tcBorders>
            <w:vAlign w:val="center"/>
          </w:tcPr>
          <w:p w:rsidR="00932F3C" w:rsidRDefault="00B42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Földrajz (</w:t>
            </w:r>
            <w:proofErr w:type="spellStart"/>
            <w:r>
              <w:rPr>
                <w:sz w:val="32"/>
                <w:szCs w:val="32"/>
              </w:rPr>
              <w:t>term.ism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232" w:type="dxa"/>
            <w:tcBorders>
              <w:left w:val="single" w:sz="18" w:space="0" w:color="000000"/>
            </w:tcBorders>
          </w:tcPr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Dunántúli-középhegység</w:t>
            </w:r>
          </w:p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Tk.148-150.o. Mf.77-78.o.</w:t>
            </w:r>
          </w:p>
        </w:tc>
        <w:tc>
          <w:tcPr>
            <w:tcW w:w="3233" w:type="dxa"/>
          </w:tcPr>
          <w:p w:rsidR="00932F3C" w:rsidRDefault="00B42B8E">
            <w:pPr>
              <w:rPr>
                <w:sz w:val="24"/>
                <w:szCs w:val="24"/>
              </w:rPr>
            </w:pPr>
            <w:bookmarkStart w:id="0" w:name="_heading=h.95a0836x7fw8" w:colFirst="0" w:colLast="0"/>
            <w:bookmarkEnd w:id="0"/>
            <w:r>
              <w:rPr>
                <w:sz w:val="24"/>
                <w:szCs w:val="24"/>
              </w:rPr>
              <w:t xml:space="preserve">Legmagasabb </w:t>
            </w:r>
            <w:proofErr w:type="spellStart"/>
            <w:r>
              <w:rPr>
                <w:sz w:val="24"/>
                <w:szCs w:val="24"/>
              </w:rPr>
              <w:t>tájunk</w:t>
            </w:r>
            <w:proofErr w:type="gramStart"/>
            <w:r>
              <w:rPr>
                <w:sz w:val="24"/>
                <w:szCs w:val="24"/>
              </w:rPr>
              <w:t>,az</w:t>
            </w:r>
            <w:proofErr w:type="spellEnd"/>
            <w:proofErr w:type="gramEnd"/>
          </w:p>
          <w:p w:rsidR="00932F3C" w:rsidRDefault="00B42B8E">
            <w:pPr>
              <w:rPr>
                <w:sz w:val="24"/>
                <w:szCs w:val="24"/>
              </w:rPr>
            </w:pPr>
            <w:bookmarkStart w:id="1" w:name="_heading=h.5a2flj2x3wyi" w:colFirst="0" w:colLast="0"/>
            <w:bookmarkEnd w:id="1"/>
            <w:r>
              <w:rPr>
                <w:sz w:val="24"/>
                <w:szCs w:val="24"/>
              </w:rPr>
              <w:t>Északi-középhegység</w:t>
            </w:r>
          </w:p>
          <w:p w:rsidR="00932F3C" w:rsidRDefault="00B42B8E">
            <w:pPr>
              <w:rPr>
                <w:sz w:val="24"/>
                <w:szCs w:val="24"/>
              </w:rPr>
            </w:pPr>
            <w:bookmarkStart w:id="2" w:name="_heading=h.500o35dz73ia" w:colFirst="0" w:colLast="0"/>
            <w:bookmarkEnd w:id="2"/>
            <w:r>
              <w:rPr>
                <w:sz w:val="24"/>
                <w:szCs w:val="24"/>
              </w:rPr>
              <w:t>Tk.151-153.o.Mf.79-81.o.</w:t>
            </w:r>
          </w:p>
        </w:tc>
        <w:tc>
          <w:tcPr>
            <w:tcW w:w="3232" w:type="dxa"/>
          </w:tcPr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Hazánk </w:t>
            </w:r>
            <w:proofErr w:type="spellStart"/>
            <w:r>
              <w:rPr>
                <w:sz w:val="24"/>
                <w:szCs w:val="24"/>
              </w:rPr>
              <w:t>fővárosa</w:t>
            </w:r>
            <w:proofErr w:type="gramStart"/>
            <w:r>
              <w:rPr>
                <w:sz w:val="24"/>
                <w:szCs w:val="24"/>
              </w:rPr>
              <w:t>,Budapest</w:t>
            </w:r>
            <w:proofErr w:type="spellEnd"/>
            <w:proofErr w:type="gramEnd"/>
          </w:p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Tk.156-158.o. Mf.82-83.o.</w:t>
            </w:r>
          </w:p>
        </w:tc>
        <w:tc>
          <w:tcPr>
            <w:tcW w:w="3239" w:type="dxa"/>
          </w:tcPr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Rendszerezzük ismereteinket!</w:t>
            </w:r>
          </w:p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Összefoglalás</w:t>
            </w:r>
          </w:p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Tk.161-162.o. Mf.85-88.o.</w:t>
            </w:r>
          </w:p>
        </w:tc>
      </w:tr>
      <w:tr w:rsidR="00932F3C">
        <w:trPr>
          <w:trHeight w:val="899"/>
        </w:trPr>
        <w:tc>
          <w:tcPr>
            <w:tcW w:w="2758" w:type="dxa"/>
            <w:tcBorders>
              <w:right w:val="single" w:sz="18" w:space="0" w:color="000000"/>
            </w:tcBorders>
            <w:vAlign w:val="center"/>
          </w:tcPr>
          <w:p w:rsidR="00932F3C" w:rsidRDefault="00B42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</w:t>
            </w:r>
          </w:p>
        </w:tc>
        <w:tc>
          <w:tcPr>
            <w:tcW w:w="3232" w:type="dxa"/>
            <w:tcBorders>
              <w:left w:val="single" w:sz="18" w:space="0" w:color="000000"/>
            </w:tcBorders>
          </w:tcPr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jó megjelenés előfeltételei</w:t>
            </w:r>
          </w:p>
        </w:tc>
        <w:tc>
          <w:tcPr>
            <w:tcW w:w="3233" w:type="dxa"/>
          </w:tcPr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Egészségre ártalmas veszélyforrások</w:t>
            </w:r>
          </w:p>
        </w:tc>
        <w:tc>
          <w:tcPr>
            <w:tcW w:w="3232" w:type="dxa"/>
          </w:tcPr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információ átadásának története</w:t>
            </w:r>
          </w:p>
        </w:tc>
        <w:tc>
          <w:tcPr>
            <w:tcW w:w="3239" w:type="dxa"/>
          </w:tcPr>
          <w:p w:rsidR="00932F3C" w:rsidRDefault="00932F3C">
            <w:pPr>
              <w:rPr>
                <w:sz w:val="24"/>
                <w:szCs w:val="24"/>
              </w:rPr>
            </w:pPr>
          </w:p>
        </w:tc>
      </w:tr>
      <w:tr w:rsidR="00932F3C">
        <w:trPr>
          <w:trHeight w:val="1107"/>
        </w:trPr>
        <w:tc>
          <w:tcPr>
            <w:tcW w:w="2758" w:type="dxa"/>
            <w:tcBorders>
              <w:left w:val="single" w:sz="18" w:space="0" w:color="000000"/>
            </w:tcBorders>
          </w:tcPr>
          <w:p w:rsidR="00932F3C" w:rsidRDefault="00B42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Testnevelés</w:t>
            </w:r>
          </w:p>
        </w:tc>
        <w:tc>
          <w:tcPr>
            <w:tcW w:w="3232" w:type="dxa"/>
            <w:tcBorders>
              <w:left w:val="single" w:sz="18" w:space="0" w:color="000000"/>
            </w:tcBorders>
          </w:tcPr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Sporttörténet</w:t>
            </w:r>
          </w:p>
        </w:tc>
        <w:tc>
          <w:tcPr>
            <w:tcW w:w="3233" w:type="dxa"/>
          </w:tcPr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feladatok</w:t>
            </w:r>
          </w:p>
        </w:tc>
        <w:tc>
          <w:tcPr>
            <w:tcW w:w="3232" w:type="dxa"/>
          </w:tcPr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Sportegészségtan</w:t>
            </w:r>
          </w:p>
        </w:tc>
        <w:tc>
          <w:tcPr>
            <w:tcW w:w="3239" w:type="dxa"/>
          </w:tcPr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feladat</w:t>
            </w:r>
          </w:p>
        </w:tc>
      </w:tr>
      <w:tr w:rsidR="00932F3C">
        <w:trPr>
          <w:trHeight w:val="1107"/>
        </w:trPr>
        <w:tc>
          <w:tcPr>
            <w:tcW w:w="2758" w:type="dxa"/>
            <w:tcBorders>
              <w:right w:val="single" w:sz="18" w:space="0" w:color="000000"/>
            </w:tcBorders>
            <w:vAlign w:val="center"/>
          </w:tcPr>
          <w:p w:rsidR="00932F3C" w:rsidRDefault="00B42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32" w:type="dxa"/>
            <w:tcBorders>
              <w:left w:val="single" w:sz="18" w:space="0" w:color="000000"/>
            </w:tcBorders>
          </w:tcPr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multimédiás oktatójátékok</w:t>
            </w:r>
          </w:p>
        </w:tc>
        <w:tc>
          <w:tcPr>
            <w:tcW w:w="3233" w:type="dxa"/>
          </w:tcPr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Algoritmizálás: kódolás</w:t>
            </w:r>
          </w:p>
        </w:tc>
        <w:tc>
          <w:tcPr>
            <w:tcW w:w="3232" w:type="dxa"/>
          </w:tcPr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Algoritmizálás: kódolás, számonkérés</w:t>
            </w:r>
          </w:p>
        </w:tc>
        <w:tc>
          <w:tcPr>
            <w:tcW w:w="3239" w:type="dxa"/>
          </w:tcPr>
          <w:p w:rsidR="00932F3C" w:rsidRDefault="00B4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ismétlés</w:t>
            </w:r>
          </w:p>
        </w:tc>
      </w:tr>
    </w:tbl>
    <w:p w:rsidR="00B42B8E" w:rsidRDefault="00B42B8E"/>
    <w:p w:rsidR="00B42B8E" w:rsidRDefault="00B42B8E">
      <w:r>
        <w:br w:type="column"/>
      </w:r>
    </w:p>
    <w:tbl>
      <w:tblPr>
        <w:tblW w:w="15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3"/>
        <w:gridCol w:w="3276"/>
        <w:gridCol w:w="3276"/>
        <w:gridCol w:w="3276"/>
        <w:gridCol w:w="3265"/>
        <w:gridCol w:w="11"/>
      </w:tblGrid>
      <w:tr w:rsidR="00B42B8E" w:rsidTr="00503239">
        <w:trPr>
          <w:gridAfter w:val="1"/>
          <w:wAfter w:w="11" w:type="dxa"/>
          <w:trHeight w:val="324"/>
        </w:trPr>
        <w:tc>
          <w:tcPr>
            <w:tcW w:w="15886" w:type="dxa"/>
            <w:gridSpan w:val="5"/>
            <w:vAlign w:val="center"/>
          </w:tcPr>
          <w:p w:rsidR="00B42B8E" w:rsidRDefault="00B42B8E" w:rsidP="00503239">
            <w:pPr>
              <w:ind w:right="16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proofErr w:type="gramStart"/>
            <w:r>
              <w:rPr>
                <w:sz w:val="32"/>
                <w:szCs w:val="32"/>
              </w:rPr>
              <w:t>.b</w:t>
            </w:r>
            <w:proofErr w:type="gramEnd"/>
          </w:p>
        </w:tc>
      </w:tr>
      <w:tr w:rsidR="00B42B8E" w:rsidTr="00503239">
        <w:trPr>
          <w:trHeight w:val="598"/>
        </w:trPr>
        <w:tc>
          <w:tcPr>
            <w:tcW w:w="2793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B42B8E" w:rsidRDefault="00B42B8E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B42B8E" w:rsidRDefault="00B42B8E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B42B8E" w:rsidRDefault="00B42B8E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V.11-15.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B42B8E" w:rsidRDefault="00B42B8E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V.18-22.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B42B8E" w:rsidRDefault="00B42B8E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V.25-V.29.</w:t>
            </w:r>
          </w:p>
        </w:tc>
        <w:tc>
          <w:tcPr>
            <w:tcW w:w="3276" w:type="dxa"/>
            <w:gridSpan w:val="2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B42B8E" w:rsidRDefault="00B42B8E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VI.02-VI.05.</w:t>
            </w:r>
          </w:p>
        </w:tc>
      </w:tr>
      <w:tr w:rsidR="00B42B8E" w:rsidTr="00503239">
        <w:trPr>
          <w:trHeight w:val="95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B42B8E" w:rsidRDefault="00B42B8E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Irodalom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B42B8E" w:rsidRDefault="00B42B8E" w:rsidP="00503239">
            <w:r>
              <w:t>Csokonai Vitéz Mihály: A Reményhez</w:t>
            </w:r>
          </w:p>
        </w:tc>
        <w:tc>
          <w:tcPr>
            <w:tcW w:w="3276" w:type="dxa"/>
          </w:tcPr>
          <w:p w:rsidR="00B42B8E" w:rsidRDefault="00B42B8E" w:rsidP="00503239">
            <w:r>
              <w:t>Régi érzések - új versek</w:t>
            </w:r>
          </w:p>
        </w:tc>
        <w:tc>
          <w:tcPr>
            <w:tcW w:w="3276" w:type="dxa"/>
          </w:tcPr>
          <w:p w:rsidR="00B42B8E" w:rsidRDefault="00B42B8E" w:rsidP="00503239">
            <w:r>
              <w:t>Versek az édesanyához</w:t>
            </w:r>
          </w:p>
        </w:tc>
        <w:tc>
          <w:tcPr>
            <w:tcW w:w="3276" w:type="dxa"/>
            <w:gridSpan w:val="2"/>
          </w:tcPr>
          <w:p w:rsidR="00B42B8E" w:rsidRDefault="00B42B8E" w:rsidP="00503239">
            <w:proofErr w:type="spellStart"/>
            <w:r>
              <w:t>Összefoglalás</w:t>
            </w:r>
            <w:proofErr w:type="gramStart"/>
            <w:r>
              <w:t>:lírai</w:t>
            </w:r>
            <w:proofErr w:type="spellEnd"/>
            <w:proofErr w:type="gramEnd"/>
            <w:r>
              <w:t xml:space="preserve"> műfajok</w:t>
            </w:r>
          </w:p>
        </w:tc>
      </w:tr>
      <w:tr w:rsidR="00B42B8E" w:rsidTr="00503239">
        <w:trPr>
          <w:trHeight w:val="746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B42B8E" w:rsidRDefault="00B42B8E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 nyelv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B42B8E" w:rsidRDefault="00B42B8E" w:rsidP="00503239">
            <w:r>
              <w:t>Mit tanultunk? 3. összefoglalás</w:t>
            </w:r>
          </w:p>
        </w:tc>
        <w:tc>
          <w:tcPr>
            <w:tcW w:w="3276" w:type="dxa"/>
          </w:tcPr>
          <w:p w:rsidR="00B42B8E" w:rsidRDefault="00B42B8E" w:rsidP="00503239">
            <w:r>
              <w:t xml:space="preserve">A </w:t>
            </w:r>
            <w:proofErr w:type="spellStart"/>
            <w:r>
              <w:t>viszonyszók</w:t>
            </w:r>
            <w:proofErr w:type="spellEnd"/>
          </w:p>
        </w:tc>
        <w:tc>
          <w:tcPr>
            <w:tcW w:w="3276" w:type="dxa"/>
          </w:tcPr>
          <w:p w:rsidR="00B42B8E" w:rsidRDefault="00B42B8E" w:rsidP="00503239">
            <w:r>
              <w:t>A szóképzés</w:t>
            </w:r>
          </w:p>
        </w:tc>
        <w:tc>
          <w:tcPr>
            <w:tcW w:w="3276" w:type="dxa"/>
            <w:gridSpan w:val="2"/>
          </w:tcPr>
          <w:p w:rsidR="00B42B8E" w:rsidRDefault="00B42B8E" w:rsidP="00503239">
            <w:r>
              <w:t>A szóképzés - gyakorlás</w:t>
            </w:r>
          </w:p>
        </w:tc>
      </w:tr>
      <w:tr w:rsidR="00B42B8E" w:rsidTr="00503239">
        <w:trPr>
          <w:trHeight w:val="67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B42B8E" w:rsidRDefault="00B42B8E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 haladó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B42B8E" w:rsidRDefault="00B42B8E" w:rsidP="00503239">
            <w:r>
              <w:t xml:space="preserve">Stone </w:t>
            </w:r>
            <w:proofErr w:type="spellStart"/>
            <w:r>
              <w:t>soup</w:t>
            </w:r>
            <w:proofErr w:type="spellEnd"/>
          </w:p>
        </w:tc>
        <w:tc>
          <w:tcPr>
            <w:tcW w:w="3276" w:type="dxa"/>
          </w:tcPr>
          <w:p w:rsidR="00B42B8E" w:rsidRDefault="00B42B8E" w:rsidP="00503239">
            <w:proofErr w:type="spellStart"/>
            <w:r>
              <w:t>Mut</w:t>
            </w:r>
            <w:proofErr w:type="spellEnd"/>
            <w:r>
              <w:t xml:space="preserve"> </w:t>
            </w:r>
            <w:proofErr w:type="spellStart"/>
            <w:r>
              <w:t>goes</w:t>
            </w:r>
            <w:proofErr w:type="spellEnd"/>
            <w:r>
              <w:t xml:space="preserve"> shopping</w:t>
            </w:r>
          </w:p>
        </w:tc>
        <w:tc>
          <w:tcPr>
            <w:tcW w:w="3276" w:type="dxa"/>
          </w:tcPr>
          <w:p w:rsidR="00B42B8E" w:rsidRDefault="00B42B8E" w:rsidP="00503239">
            <w:proofErr w:type="spellStart"/>
            <w:r>
              <w:t>Emma’s</w:t>
            </w:r>
            <w:proofErr w:type="spellEnd"/>
            <w:r>
              <w:t xml:space="preserve"> </w:t>
            </w:r>
            <w:proofErr w:type="spellStart"/>
            <w:r>
              <w:t>apple</w:t>
            </w:r>
            <w:proofErr w:type="spellEnd"/>
            <w:r>
              <w:t xml:space="preserve"> </w:t>
            </w:r>
            <w:proofErr w:type="spellStart"/>
            <w:r>
              <w:t>crumble</w:t>
            </w:r>
            <w:proofErr w:type="spellEnd"/>
          </w:p>
        </w:tc>
        <w:tc>
          <w:tcPr>
            <w:tcW w:w="3276" w:type="dxa"/>
            <w:gridSpan w:val="2"/>
          </w:tcPr>
          <w:p w:rsidR="00B42B8E" w:rsidRDefault="00B42B8E" w:rsidP="00503239">
            <w:r>
              <w:t xml:space="preserve">Project </w:t>
            </w:r>
            <w:proofErr w:type="spellStart"/>
            <w:r>
              <w:t>work</w:t>
            </w:r>
            <w:proofErr w:type="spellEnd"/>
          </w:p>
        </w:tc>
      </w:tr>
      <w:tr w:rsidR="00B42B8E" w:rsidTr="00503239">
        <w:trPr>
          <w:trHeight w:val="67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B42B8E" w:rsidRDefault="00B42B8E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 kezdő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B42B8E" w:rsidRDefault="00B42B8E" w:rsidP="00503239">
            <w:proofErr w:type="spellStart"/>
            <w:r>
              <w:t>Kezdő</w:t>
            </w:r>
            <w:proofErr w:type="gramStart"/>
            <w:r>
              <w:t>:Travel</w:t>
            </w:r>
            <w:proofErr w:type="spellEnd"/>
            <w:proofErr w:type="gramEnd"/>
          </w:p>
        </w:tc>
        <w:tc>
          <w:tcPr>
            <w:tcW w:w="3276" w:type="dxa"/>
          </w:tcPr>
          <w:p w:rsidR="00B42B8E" w:rsidRDefault="00B42B8E" w:rsidP="00503239">
            <w:proofErr w:type="spellStart"/>
            <w:r>
              <w:t>Revision</w:t>
            </w:r>
            <w:proofErr w:type="gramStart"/>
            <w:r>
              <w:t>:unit</w:t>
            </w:r>
            <w:proofErr w:type="spellEnd"/>
            <w:proofErr w:type="gramEnd"/>
            <w:r>
              <w:t xml:space="preserve"> 3.</w:t>
            </w:r>
          </w:p>
        </w:tc>
        <w:tc>
          <w:tcPr>
            <w:tcW w:w="3276" w:type="dxa"/>
          </w:tcPr>
          <w:p w:rsidR="00B42B8E" w:rsidRDefault="00B42B8E" w:rsidP="00503239"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 xml:space="preserve">. </w:t>
            </w:r>
            <w:proofErr w:type="spellStart"/>
            <w:r>
              <w:t>Testwriting</w:t>
            </w:r>
            <w:proofErr w:type="spellEnd"/>
          </w:p>
        </w:tc>
        <w:tc>
          <w:tcPr>
            <w:tcW w:w="3276" w:type="dxa"/>
            <w:gridSpan w:val="2"/>
          </w:tcPr>
          <w:p w:rsidR="00B42B8E" w:rsidRDefault="00B42B8E" w:rsidP="00503239">
            <w:proofErr w:type="gramStart"/>
            <w:r>
              <w:t>Ismétlés :</w:t>
            </w:r>
            <w:proofErr w:type="gram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</w:p>
        </w:tc>
      </w:tr>
      <w:tr w:rsidR="00B42B8E" w:rsidTr="00503239">
        <w:trPr>
          <w:trHeight w:val="67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B42B8E" w:rsidRDefault="00B42B8E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Német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B42B8E" w:rsidRDefault="00B42B8E" w:rsidP="00503239">
            <w:proofErr w:type="spellStart"/>
            <w:r>
              <w:t>Wortschatz</w:t>
            </w:r>
            <w:proofErr w:type="spellEnd"/>
            <w:r>
              <w:t xml:space="preserve"> und </w:t>
            </w:r>
            <w:proofErr w:type="spellStart"/>
            <w:r>
              <w:t>Grammatik</w:t>
            </w:r>
            <w:proofErr w:type="spellEnd"/>
            <w:r>
              <w:t xml:space="preserve"> </w:t>
            </w:r>
            <w:proofErr w:type="spellStart"/>
            <w:r>
              <w:t>wiederholen</w:t>
            </w:r>
            <w:proofErr w:type="spellEnd"/>
          </w:p>
        </w:tc>
        <w:tc>
          <w:tcPr>
            <w:tcW w:w="3276" w:type="dxa"/>
          </w:tcPr>
          <w:p w:rsidR="00B42B8E" w:rsidRDefault="00B42B8E" w:rsidP="00503239">
            <w:pPr>
              <w:spacing w:line="360" w:lineRule="auto"/>
            </w:pP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trainieren</w:t>
            </w:r>
            <w:proofErr w:type="spellEnd"/>
            <w:r>
              <w:t xml:space="preserve">: </w:t>
            </w:r>
            <w:proofErr w:type="spellStart"/>
            <w:r>
              <w:t>Hörverstehen</w:t>
            </w:r>
            <w:proofErr w:type="spellEnd"/>
          </w:p>
        </w:tc>
        <w:tc>
          <w:tcPr>
            <w:tcW w:w="3276" w:type="dxa"/>
          </w:tcPr>
          <w:p w:rsidR="00B42B8E" w:rsidRDefault="00B42B8E" w:rsidP="00503239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trainieren</w:t>
            </w:r>
            <w:proofErr w:type="spellEnd"/>
            <w:r>
              <w:t xml:space="preserve">: </w:t>
            </w:r>
            <w:proofErr w:type="spellStart"/>
            <w:r>
              <w:t>Leseverstehen</w:t>
            </w:r>
            <w:proofErr w:type="spellEnd"/>
          </w:p>
        </w:tc>
        <w:tc>
          <w:tcPr>
            <w:tcW w:w="3276" w:type="dxa"/>
            <w:gridSpan w:val="2"/>
          </w:tcPr>
          <w:p w:rsidR="00B42B8E" w:rsidRDefault="00B42B8E" w:rsidP="00503239">
            <w:proofErr w:type="spellStart"/>
            <w:r>
              <w:t>Wiederholung</w:t>
            </w:r>
            <w:proofErr w:type="spellEnd"/>
            <w:r>
              <w:t>: Perfekt</w:t>
            </w:r>
          </w:p>
        </w:tc>
      </w:tr>
      <w:tr w:rsidR="00B42B8E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B42B8E" w:rsidRDefault="00B42B8E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Történelem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B42B8E" w:rsidRDefault="00B42B8E" w:rsidP="00503239">
            <w:r>
              <w:t>Az ipari forradalom társadalmi következményei</w:t>
            </w:r>
          </w:p>
        </w:tc>
        <w:tc>
          <w:tcPr>
            <w:tcW w:w="3276" w:type="dxa"/>
          </w:tcPr>
          <w:p w:rsidR="00B42B8E" w:rsidRDefault="00B42B8E" w:rsidP="00503239">
            <w:r>
              <w:t>A Szent- Szövetség évtizedei</w:t>
            </w:r>
          </w:p>
        </w:tc>
        <w:tc>
          <w:tcPr>
            <w:tcW w:w="3276" w:type="dxa"/>
          </w:tcPr>
          <w:p w:rsidR="00B42B8E" w:rsidRDefault="00B42B8E" w:rsidP="00503239">
            <w:r>
              <w:t>Összefoglalás: Forradalmak és polgárosodás</w:t>
            </w:r>
          </w:p>
        </w:tc>
        <w:tc>
          <w:tcPr>
            <w:tcW w:w="3276" w:type="dxa"/>
            <w:gridSpan w:val="2"/>
          </w:tcPr>
          <w:p w:rsidR="00B42B8E" w:rsidRDefault="00B42B8E" w:rsidP="00503239">
            <w:r>
              <w:t>A reformkor kezdete</w:t>
            </w:r>
          </w:p>
        </w:tc>
      </w:tr>
      <w:tr w:rsidR="00B42B8E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B42B8E" w:rsidRDefault="00B42B8E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B42B8E" w:rsidRDefault="00B42B8E" w:rsidP="00503239">
            <w:r>
              <w:t>A klasszicizmus műfajai</w:t>
            </w:r>
          </w:p>
        </w:tc>
        <w:tc>
          <w:tcPr>
            <w:tcW w:w="3276" w:type="dxa"/>
          </w:tcPr>
          <w:p w:rsidR="00B42B8E" w:rsidRDefault="00B42B8E" w:rsidP="00503239">
            <w:r>
              <w:t xml:space="preserve">A klasszikus </w:t>
            </w:r>
            <w:proofErr w:type="spellStart"/>
            <w:r>
              <w:t>szimfónikus</w:t>
            </w:r>
            <w:proofErr w:type="spellEnd"/>
            <w:r>
              <w:t xml:space="preserve"> zenekar</w:t>
            </w:r>
          </w:p>
        </w:tc>
        <w:tc>
          <w:tcPr>
            <w:tcW w:w="3276" w:type="dxa"/>
          </w:tcPr>
          <w:p w:rsidR="00B42B8E" w:rsidRDefault="00B42B8E" w:rsidP="00503239">
            <w:r>
              <w:t>Zenehallgatás-zenefelismerés</w:t>
            </w:r>
          </w:p>
        </w:tc>
        <w:tc>
          <w:tcPr>
            <w:tcW w:w="3276" w:type="dxa"/>
            <w:gridSpan w:val="2"/>
          </w:tcPr>
          <w:p w:rsidR="00B42B8E" w:rsidRDefault="00B42B8E" w:rsidP="00503239">
            <w:r>
              <w:t>Év végi ismétlés</w:t>
            </w:r>
          </w:p>
        </w:tc>
      </w:tr>
      <w:tr w:rsidR="00B42B8E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B42B8E" w:rsidRDefault="00B42B8E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Rajz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4" w:space="0" w:color="000000"/>
            </w:tcBorders>
          </w:tcPr>
          <w:p w:rsidR="00B42B8E" w:rsidRDefault="00B42B8E" w:rsidP="00503239"/>
          <w:p w:rsidR="00B42B8E" w:rsidRDefault="00B42B8E" w:rsidP="00503239">
            <w:proofErr w:type="spellStart"/>
            <w:r>
              <w:t>Zentangle</w:t>
            </w:r>
            <w:proofErr w:type="spellEnd"/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B42B8E" w:rsidRDefault="00B42B8E" w:rsidP="00503239"/>
          <w:p w:rsidR="00B42B8E" w:rsidRDefault="00B42B8E" w:rsidP="00503239">
            <w:r>
              <w:t>Színezés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B42B8E" w:rsidRDefault="00B42B8E" w:rsidP="00503239"/>
          <w:p w:rsidR="00B42B8E" w:rsidRDefault="00B42B8E" w:rsidP="00503239">
            <w:r>
              <w:t>Szabadon választott téma</w:t>
            </w:r>
          </w:p>
        </w:tc>
        <w:tc>
          <w:tcPr>
            <w:tcW w:w="3276" w:type="dxa"/>
            <w:gridSpan w:val="2"/>
            <w:tcBorders>
              <w:bottom w:val="single" w:sz="4" w:space="0" w:color="000000"/>
            </w:tcBorders>
          </w:tcPr>
          <w:p w:rsidR="00B42B8E" w:rsidRDefault="00B42B8E" w:rsidP="00503239"/>
          <w:p w:rsidR="00B42B8E" w:rsidRDefault="00B42B8E" w:rsidP="00503239">
            <w:r>
              <w:t>Magyar rajzfilmek formavilága</w:t>
            </w:r>
          </w:p>
        </w:tc>
      </w:tr>
    </w:tbl>
    <w:p w:rsidR="00932F3C" w:rsidRDefault="00932F3C">
      <w:bookmarkStart w:id="3" w:name="_GoBack"/>
      <w:bookmarkEnd w:id="3"/>
    </w:p>
    <w:p w:rsidR="00932F3C" w:rsidRDefault="00932F3C"/>
    <w:sectPr w:rsidR="00932F3C">
      <w:pgSz w:w="16838" w:h="11906"/>
      <w:pgMar w:top="720" w:right="284" w:bottom="720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3C"/>
    <w:rsid w:val="00932F3C"/>
    <w:rsid w:val="00B4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03FBF-F454-48DF-9D7A-EB42E42F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8FlnWWjyVZ5zoUKlAQSXJZU21Q==">AMUW2mVc1w2sTwHCFVAAH3OXt8+GZJ/GP5qEaWB/AGeGCqfhnHb7ML37Bu6y4ty6jCLE4w8bBXsxeDeghasj+fdMhG93calMbII3XgX9+LeHrjTYLn3hXDrDrlvAaOmgscPM9yqoLDy+5uvT3mqrFR+Srk+NIuBHnJ9LQiWJDhvEXcXspLFGnQM=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Csaba</dc:creator>
  <cp:lastModifiedBy>Vild Gábor</cp:lastModifiedBy>
  <cp:revision>2</cp:revision>
  <dcterms:created xsi:type="dcterms:W3CDTF">2020-03-17T14:42:00Z</dcterms:created>
  <dcterms:modified xsi:type="dcterms:W3CDTF">2020-05-15T06:25:00Z</dcterms:modified>
</cp:coreProperties>
</file>