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E81" w:rsidRDefault="00396E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8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4"/>
        <w:gridCol w:w="3275"/>
        <w:gridCol w:w="3276"/>
        <w:gridCol w:w="3275"/>
        <w:gridCol w:w="3278"/>
      </w:tblGrid>
      <w:tr w:rsidR="00396E81">
        <w:trPr>
          <w:trHeight w:val="324"/>
        </w:trPr>
        <w:tc>
          <w:tcPr>
            <w:tcW w:w="15898" w:type="dxa"/>
            <w:gridSpan w:val="5"/>
            <w:vAlign w:val="center"/>
          </w:tcPr>
          <w:p w:rsidR="00396E81" w:rsidRDefault="006008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7. B. osztály </w:t>
            </w:r>
          </w:p>
        </w:tc>
      </w:tr>
      <w:tr w:rsidR="00396E81">
        <w:trPr>
          <w:trHeight w:val="598"/>
        </w:trPr>
        <w:tc>
          <w:tcPr>
            <w:tcW w:w="2794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396E81" w:rsidRDefault="006008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Tantárgy/</w:t>
            </w:r>
          </w:p>
          <w:p w:rsidR="00396E81" w:rsidRDefault="006008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időszak</w:t>
            </w:r>
          </w:p>
        </w:tc>
        <w:tc>
          <w:tcPr>
            <w:tcW w:w="32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BDD7EE"/>
            <w:vAlign w:val="center"/>
          </w:tcPr>
          <w:p w:rsidR="00396E81" w:rsidRDefault="006008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V.11-15.</w:t>
            </w:r>
          </w:p>
        </w:tc>
        <w:tc>
          <w:tcPr>
            <w:tcW w:w="3276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396E81" w:rsidRDefault="006008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V.18-22.</w:t>
            </w:r>
          </w:p>
        </w:tc>
        <w:tc>
          <w:tcPr>
            <w:tcW w:w="3275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396E81" w:rsidRDefault="006008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V.25-29.</w:t>
            </w:r>
          </w:p>
        </w:tc>
        <w:tc>
          <w:tcPr>
            <w:tcW w:w="3278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396E81" w:rsidRDefault="006008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VI.2-5.</w:t>
            </w:r>
          </w:p>
        </w:tc>
      </w:tr>
      <w:tr w:rsidR="00396E81">
        <w:trPr>
          <w:trHeight w:val="825"/>
        </w:trPr>
        <w:tc>
          <w:tcPr>
            <w:tcW w:w="2794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396E81" w:rsidRDefault="006008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Matematika</w:t>
            </w:r>
          </w:p>
          <w:p w:rsidR="00396E81" w:rsidRDefault="00396E81">
            <w:pPr>
              <w:rPr>
                <w:sz w:val="32"/>
                <w:szCs w:val="32"/>
              </w:rPr>
            </w:pPr>
          </w:p>
          <w:p w:rsidR="00396E81" w:rsidRDefault="00396E81">
            <w:pPr>
              <w:rPr>
                <w:sz w:val="32"/>
                <w:szCs w:val="32"/>
              </w:rPr>
            </w:pPr>
          </w:p>
        </w:tc>
        <w:tc>
          <w:tcPr>
            <w:tcW w:w="3275" w:type="dxa"/>
            <w:tcBorders>
              <w:top w:val="single" w:sz="18" w:space="0" w:color="000000"/>
              <w:left w:val="single" w:sz="18" w:space="0" w:color="000000"/>
            </w:tcBorders>
          </w:tcPr>
          <w:p w:rsidR="00396E81" w:rsidRDefault="00600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Háromszögek oldalai és szögei közötti összefüggések</w:t>
            </w:r>
          </w:p>
        </w:tc>
        <w:tc>
          <w:tcPr>
            <w:tcW w:w="3276" w:type="dxa"/>
            <w:tcBorders>
              <w:top w:val="single" w:sz="18" w:space="0" w:color="000000"/>
            </w:tcBorders>
          </w:tcPr>
          <w:p w:rsidR="00396E81" w:rsidRDefault="00600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Feladatmegoldás a háromszögekre vonatkozó tételek alapján</w:t>
            </w:r>
          </w:p>
        </w:tc>
        <w:tc>
          <w:tcPr>
            <w:tcW w:w="3275" w:type="dxa"/>
            <w:tcBorders>
              <w:top w:val="single" w:sz="18" w:space="0" w:color="000000"/>
            </w:tcBorders>
          </w:tcPr>
          <w:p w:rsidR="00396E81" w:rsidRDefault="00600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Háromszögek szerkesztése</w:t>
            </w:r>
          </w:p>
        </w:tc>
        <w:tc>
          <w:tcPr>
            <w:tcW w:w="3278" w:type="dxa"/>
            <w:tcBorders>
              <w:top w:val="single" w:sz="18" w:space="0" w:color="000000"/>
            </w:tcBorders>
          </w:tcPr>
          <w:p w:rsidR="00396E81" w:rsidRDefault="00600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Háromszögek:</w:t>
            </w:r>
          </w:p>
          <w:p w:rsidR="00396E81" w:rsidRDefault="00600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gyakorlás, számonkérés</w:t>
            </w:r>
          </w:p>
        </w:tc>
      </w:tr>
      <w:tr w:rsidR="00396E81">
        <w:trPr>
          <w:trHeight w:val="825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396E81" w:rsidRDefault="006008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Kémia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396E81" w:rsidRDefault="006008F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Elemek és vegyületek: összefoglalás és gyakorlás</w:t>
            </w:r>
          </w:p>
        </w:tc>
        <w:tc>
          <w:tcPr>
            <w:tcW w:w="3276" w:type="dxa"/>
          </w:tcPr>
          <w:p w:rsidR="00396E81" w:rsidRDefault="00600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Témazáró dolgozat</w:t>
            </w:r>
          </w:p>
        </w:tc>
        <w:tc>
          <w:tcPr>
            <w:tcW w:w="3275" w:type="dxa"/>
          </w:tcPr>
          <w:p w:rsidR="00396E81" w:rsidRDefault="00600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Kémiai reakció</w:t>
            </w:r>
          </w:p>
        </w:tc>
        <w:tc>
          <w:tcPr>
            <w:tcW w:w="3278" w:type="dxa"/>
          </w:tcPr>
          <w:p w:rsidR="00396E81" w:rsidRDefault="00600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Kémiai egyenlet</w:t>
            </w:r>
          </w:p>
        </w:tc>
      </w:tr>
      <w:tr w:rsidR="00396E81">
        <w:trPr>
          <w:trHeight w:val="690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396E81" w:rsidRDefault="006008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Biológia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396E81" w:rsidRDefault="00600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 tengerek élővilága I.</w:t>
            </w:r>
          </w:p>
          <w:p w:rsidR="00396E81" w:rsidRDefault="00600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2.Gyakorlás feladatmegoldás</w:t>
            </w:r>
          </w:p>
        </w:tc>
        <w:tc>
          <w:tcPr>
            <w:tcW w:w="3276" w:type="dxa"/>
          </w:tcPr>
          <w:p w:rsidR="00396E81" w:rsidRDefault="006008F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 tengerek élővilága II.</w:t>
            </w:r>
          </w:p>
          <w:p w:rsidR="00396E81" w:rsidRDefault="006008F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 partközeli tengerek élővilága</w:t>
            </w:r>
          </w:p>
        </w:tc>
        <w:tc>
          <w:tcPr>
            <w:tcW w:w="3275" w:type="dxa"/>
          </w:tcPr>
          <w:p w:rsidR="00396E81" w:rsidRDefault="006008F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 nyílt és mélytengerek élővilága</w:t>
            </w:r>
          </w:p>
          <w:p w:rsidR="00396E81" w:rsidRDefault="006008F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Természetfilm a tengerekről</w:t>
            </w:r>
          </w:p>
        </w:tc>
        <w:tc>
          <w:tcPr>
            <w:tcW w:w="3278" w:type="dxa"/>
          </w:tcPr>
          <w:p w:rsidR="00396E81" w:rsidRDefault="00600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1.Összefoglalás</w:t>
            </w:r>
          </w:p>
          <w:p w:rsidR="00396E81" w:rsidRDefault="00396E81">
            <w:pPr>
              <w:rPr>
                <w:sz w:val="24"/>
                <w:szCs w:val="24"/>
              </w:rPr>
            </w:pPr>
          </w:p>
        </w:tc>
      </w:tr>
      <w:tr w:rsidR="00396E81">
        <w:trPr>
          <w:trHeight w:val="604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396E81" w:rsidRDefault="006008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Földrajz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396E81" w:rsidRDefault="00600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leggyorsabban növekvő népességű ország: India</w:t>
            </w:r>
          </w:p>
          <w:p w:rsidR="00396E81" w:rsidRDefault="006008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177 - 180. oldal</w:t>
            </w:r>
          </w:p>
          <w:p w:rsidR="00396E81" w:rsidRDefault="00600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Mf. 77/2. 3. 4. feladatok</w:t>
            </w:r>
          </w:p>
          <w:p w:rsidR="00396E81" w:rsidRDefault="00600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Atlasz: 55. oldal</w:t>
            </w:r>
          </w:p>
          <w:p w:rsidR="00396E81" w:rsidRDefault="00600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Föld legnépesebb országa: Kína</w:t>
            </w:r>
          </w:p>
          <w:p w:rsidR="00396E81" w:rsidRDefault="006008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181 - 184. oldal</w:t>
            </w:r>
          </w:p>
          <w:p w:rsidR="00396E81" w:rsidRDefault="00600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Mf. 78/2. 79/4. 5. feladatok</w:t>
            </w:r>
          </w:p>
          <w:p w:rsidR="00396E81" w:rsidRDefault="00600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Atlasz: 56. oldal</w:t>
            </w:r>
          </w:p>
        </w:tc>
        <w:tc>
          <w:tcPr>
            <w:tcW w:w="3276" w:type="dxa"/>
          </w:tcPr>
          <w:p w:rsidR="00396E81" w:rsidRDefault="00600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felkelő nap országa: Japán</w:t>
            </w:r>
          </w:p>
          <w:p w:rsidR="00396E81" w:rsidRDefault="006008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185 - 188. oldal</w:t>
            </w:r>
          </w:p>
          <w:p w:rsidR="00396E81" w:rsidRDefault="00600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Mf. 80/2. 81/3. 4. feladatok</w:t>
            </w:r>
          </w:p>
          <w:p w:rsidR="00396E81" w:rsidRDefault="00600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Atlasz: 57. oldal</w:t>
            </w:r>
          </w:p>
          <w:p w:rsidR="00396E81" w:rsidRDefault="00600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ezerarcú Délkelet-Ázsia</w:t>
            </w:r>
          </w:p>
          <w:p w:rsidR="00396E81" w:rsidRDefault="006008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189 - 192. oldal</w:t>
            </w:r>
          </w:p>
          <w:p w:rsidR="00396E81" w:rsidRDefault="00600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Mf. 82/1. 2. 4. feladatok</w:t>
            </w:r>
          </w:p>
          <w:p w:rsidR="00396E81" w:rsidRDefault="00600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Atlasz: 58. oldal</w:t>
            </w:r>
          </w:p>
        </w:tc>
        <w:tc>
          <w:tcPr>
            <w:tcW w:w="3275" w:type="dxa"/>
          </w:tcPr>
          <w:p w:rsidR="00396E81" w:rsidRDefault="00600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Amit Ázsiáról tanultunk</w:t>
            </w:r>
          </w:p>
          <w:p w:rsidR="00396E81" w:rsidRDefault="00600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Mf. 83 - 84. oldal feladatai</w:t>
            </w:r>
          </w:p>
          <w:p w:rsidR="00396E81" w:rsidRDefault="00600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Atlasz: 46 - 58. oldal</w:t>
            </w:r>
          </w:p>
        </w:tc>
        <w:tc>
          <w:tcPr>
            <w:tcW w:w="3278" w:type="dxa"/>
          </w:tcPr>
          <w:p w:rsidR="00396E81" w:rsidRDefault="00600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Földrajzi fogalmak</w:t>
            </w:r>
          </w:p>
          <w:p w:rsidR="00396E81" w:rsidRDefault="006008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196 - 207. oldal</w:t>
            </w:r>
          </w:p>
        </w:tc>
      </w:tr>
      <w:tr w:rsidR="00396E81">
        <w:trPr>
          <w:trHeight w:val="670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396E81" w:rsidRDefault="006008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Technika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396E81" w:rsidRDefault="00600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Fémes anyagok és megmunkálásuk</w:t>
            </w:r>
          </w:p>
        </w:tc>
        <w:tc>
          <w:tcPr>
            <w:tcW w:w="3276" w:type="dxa"/>
          </w:tcPr>
          <w:p w:rsidR="00396E81" w:rsidRDefault="00600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Gépelemek és ábrázolásuk</w:t>
            </w:r>
          </w:p>
        </w:tc>
        <w:tc>
          <w:tcPr>
            <w:tcW w:w="3275" w:type="dxa"/>
          </w:tcPr>
          <w:p w:rsidR="00396E81" w:rsidRDefault="00600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Hulladékanyagok hasznosítása</w:t>
            </w:r>
          </w:p>
        </w:tc>
        <w:tc>
          <w:tcPr>
            <w:tcW w:w="3278" w:type="dxa"/>
          </w:tcPr>
          <w:p w:rsidR="00396E81" w:rsidRDefault="00600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Korszerű konyha</w:t>
            </w:r>
          </w:p>
        </w:tc>
      </w:tr>
      <w:tr w:rsidR="00396E81">
        <w:trPr>
          <w:trHeight w:val="361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396E81" w:rsidRDefault="006008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Testnevelés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E81" w:rsidRDefault="006008FB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Elmélet: Papp László</w:t>
            </w:r>
          </w:p>
          <w:p w:rsidR="00396E81" w:rsidRDefault="006008FB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Gyakorlat: 1 videó és az MDSZ Game Time programja</w:t>
            </w:r>
          </w:p>
        </w:tc>
        <w:tc>
          <w:tcPr>
            <w:tcW w:w="3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E81" w:rsidRDefault="006008FB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Elmélet: Kocsis Ferenc</w:t>
            </w:r>
          </w:p>
          <w:p w:rsidR="00396E81" w:rsidRDefault="006008FB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Gyakorlat: 1 videó és az MDSZ Game Time programja</w:t>
            </w:r>
          </w:p>
        </w:tc>
        <w:tc>
          <w:tcPr>
            <w:tcW w:w="3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E81" w:rsidRDefault="006008FB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Elmélet: Keleti Ágnes</w:t>
            </w:r>
          </w:p>
          <w:p w:rsidR="00396E81" w:rsidRDefault="006008FB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Gyakorlat: 1 videó és az MDSZ Game Time programja</w:t>
            </w:r>
          </w:p>
        </w:tc>
        <w:tc>
          <w:tcPr>
            <w:tcW w:w="32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E81" w:rsidRDefault="006008FB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Elmélet: Kiss Balázs</w:t>
            </w:r>
          </w:p>
          <w:p w:rsidR="00396E81" w:rsidRDefault="006008FB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Gyakorlat: 1 videó </w:t>
            </w:r>
            <w:r>
              <w:rPr>
                <w:sz w:val="24"/>
                <w:szCs w:val="24"/>
              </w:rPr>
              <w:t>és az MDSZ Game Time programja</w:t>
            </w:r>
          </w:p>
        </w:tc>
      </w:tr>
      <w:tr w:rsidR="00396E81">
        <w:trPr>
          <w:trHeight w:val="361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396E81" w:rsidRDefault="006008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Fizika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396E81" w:rsidRDefault="00600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Belső </w:t>
            </w:r>
            <w:proofErr w:type="spellStart"/>
            <w:r>
              <w:rPr>
                <w:sz w:val="24"/>
                <w:szCs w:val="24"/>
              </w:rPr>
              <w:t>energia</w:t>
            </w:r>
            <w:proofErr w:type="gramStart"/>
            <w:r>
              <w:rPr>
                <w:sz w:val="24"/>
                <w:szCs w:val="24"/>
              </w:rPr>
              <w:t>,feladatok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megoldása</w:t>
            </w:r>
          </w:p>
        </w:tc>
        <w:tc>
          <w:tcPr>
            <w:tcW w:w="3276" w:type="dxa"/>
          </w:tcPr>
          <w:p w:rsidR="00396E81" w:rsidRDefault="00600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hőmérséklet növelése munkavégzéssel és hőközléssel</w:t>
            </w:r>
          </w:p>
        </w:tc>
        <w:tc>
          <w:tcPr>
            <w:tcW w:w="3275" w:type="dxa"/>
          </w:tcPr>
          <w:p w:rsidR="00396E81" w:rsidRDefault="00600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termikus kölcsönhatás, a fajhő</w:t>
            </w:r>
          </w:p>
        </w:tc>
        <w:tc>
          <w:tcPr>
            <w:tcW w:w="3278" w:type="dxa"/>
          </w:tcPr>
          <w:p w:rsidR="00396E81" w:rsidRDefault="00600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Feladatok megoldása</w:t>
            </w:r>
          </w:p>
        </w:tc>
      </w:tr>
      <w:tr w:rsidR="00396E81">
        <w:trPr>
          <w:trHeight w:val="825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396E81" w:rsidRDefault="006008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Informatika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396E81" w:rsidRDefault="00600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multimédiás oktatójátékok alkalmazása</w:t>
            </w:r>
          </w:p>
        </w:tc>
        <w:tc>
          <w:tcPr>
            <w:tcW w:w="3276" w:type="dxa"/>
          </w:tcPr>
          <w:p w:rsidR="00396E81" w:rsidRDefault="00600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multimédiás oktatójátékok alkalmazása</w:t>
            </w:r>
          </w:p>
        </w:tc>
        <w:tc>
          <w:tcPr>
            <w:tcW w:w="3275" w:type="dxa"/>
          </w:tcPr>
          <w:p w:rsidR="00396E81" w:rsidRDefault="00600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Algoritmusok: kódolás, számonkérés</w:t>
            </w:r>
          </w:p>
        </w:tc>
        <w:tc>
          <w:tcPr>
            <w:tcW w:w="3278" w:type="dxa"/>
          </w:tcPr>
          <w:p w:rsidR="00396E81" w:rsidRDefault="00600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 végi ismétlés</w:t>
            </w:r>
          </w:p>
        </w:tc>
      </w:tr>
    </w:tbl>
    <w:p w:rsidR="00396E81" w:rsidRDefault="00396E81"/>
    <w:tbl>
      <w:tblPr>
        <w:tblW w:w="15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3"/>
        <w:gridCol w:w="3276"/>
        <w:gridCol w:w="3276"/>
        <w:gridCol w:w="3276"/>
        <w:gridCol w:w="3265"/>
        <w:gridCol w:w="11"/>
      </w:tblGrid>
      <w:tr w:rsidR="006008FB" w:rsidTr="00503239">
        <w:trPr>
          <w:gridAfter w:val="1"/>
          <w:wAfter w:w="11" w:type="dxa"/>
          <w:trHeight w:val="324"/>
        </w:trPr>
        <w:tc>
          <w:tcPr>
            <w:tcW w:w="15886" w:type="dxa"/>
            <w:gridSpan w:val="5"/>
            <w:vAlign w:val="center"/>
          </w:tcPr>
          <w:p w:rsidR="006008FB" w:rsidRDefault="006008FB" w:rsidP="00503239">
            <w:pPr>
              <w:ind w:right="16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proofErr w:type="gramStart"/>
            <w:r>
              <w:rPr>
                <w:sz w:val="32"/>
                <w:szCs w:val="32"/>
              </w:rPr>
              <w:t>.b</w:t>
            </w:r>
            <w:proofErr w:type="gramEnd"/>
          </w:p>
        </w:tc>
      </w:tr>
      <w:tr w:rsidR="006008FB" w:rsidTr="00503239">
        <w:trPr>
          <w:trHeight w:val="1275"/>
        </w:trPr>
        <w:tc>
          <w:tcPr>
            <w:tcW w:w="2793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6008FB" w:rsidRDefault="006008FB" w:rsidP="005032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Tantárgy/</w:t>
            </w:r>
          </w:p>
          <w:p w:rsidR="006008FB" w:rsidRDefault="006008FB" w:rsidP="005032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időszak</w:t>
            </w:r>
          </w:p>
        </w:tc>
        <w:tc>
          <w:tcPr>
            <w:tcW w:w="327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BDD7EE"/>
            <w:vAlign w:val="center"/>
          </w:tcPr>
          <w:p w:rsidR="006008FB" w:rsidRDefault="006008FB" w:rsidP="005032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V.11-15.</w:t>
            </w:r>
          </w:p>
        </w:tc>
        <w:tc>
          <w:tcPr>
            <w:tcW w:w="3276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6008FB" w:rsidRDefault="006008FB" w:rsidP="005032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V.18-22.</w:t>
            </w:r>
          </w:p>
        </w:tc>
        <w:tc>
          <w:tcPr>
            <w:tcW w:w="3276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6008FB" w:rsidRDefault="006008FB" w:rsidP="005032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V.25-V.29.</w:t>
            </w:r>
          </w:p>
        </w:tc>
        <w:tc>
          <w:tcPr>
            <w:tcW w:w="3276" w:type="dxa"/>
            <w:gridSpan w:val="2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6008FB" w:rsidRDefault="006008FB" w:rsidP="005032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VI.02-VI.05.</w:t>
            </w:r>
          </w:p>
        </w:tc>
      </w:tr>
      <w:tr w:rsidR="006008FB" w:rsidTr="00503239">
        <w:trPr>
          <w:trHeight w:val="840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6008FB" w:rsidRDefault="006008FB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Irodalom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6008FB" w:rsidRDefault="006008FB" w:rsidP="00503239">
            <w:r>
              <w:t>Kosztolányi Dezső: Ozsonna</w:t>
            </w:r>
          </w:p>
          <w:p w:rsidR="006008FB" w:rsidRDefault="006008FB" w:rsidP="00503239">
            <w:r>
              <w:t>Szabó István: Fecskék</w:t>
            </w:r>
          </w:p>
        </w:tc>
        <w:tc>
          <w:tcPr>
            <w:tcW w:w="3276" w:type="dxa"/>
          </w:tcPr>
          <w:p w:rsidR="006008FB" w:rsidRDefault="006008FB" w:rsidP="00503239">
            <w:r>
              <w:t>Karinthy Frigyes</w:t>
            </w:r>
          </w:p>
        </w:tc>
        <w:tc>
          <w:tcPr>
            <w:tcW w:w="3276" w:type="dxa"/>
          </w:tcPr>
          <w:p w:rsidR="006008FB" w:rsidRDefault="006008FB" w:rsidP="00503239">
            <w:r>
              <w:t>Kiss Ottó: Hangyák élete</w:t>
            </w:r>
          </w:p>
        </w:tc>
        <w:tc>
          <w:tcPr>
            <w:tcW w:w="3276" w:type="dxa"/>
            <w:gridSpan w:val="2"/>
          </w:tcPr>
          <w:p w:rsidR="006008FB" w:rsidRDefault="006008FB" w:rsidP="00503239">
            <w:r>
              <w:t>A líra alapformái</w:t>
            </w:r>
          </w:p>
        </w:tc>
      </w:tr>
      <w:tr w:rsidR="006008FB" w:rsidTr="00503239">
        <w:trPr>
          <w:trHeight w:val="746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6008FB" w:rsidRDefault="006008FB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Magyar nyelv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6008FB" w:rsidRDefault="006008FB" w:rsidP="00503239">
            <w:r>
              <w:t>Egyszerű mondat elemzése</w:t>
            </w:r>
          </w:p>
        </w:tc>
        <w:tc>
          <w:tcPr>
            <w:tcW w:w="3276" w:type="dxa"/>
          </w:tcPr>
          <w:p w:rsidR="006008FB" w:rsidRDefault="006008FB" w:rsidP="00503239">
            <w:r>
              <w:t>Szövegről szövegre</w:t>
            </w:r>
          </w:p>
          <w:p w:rsidR="006008FB" w:rsidRDefault="006008FB" w:rsidP="00503239">
            <w:proofErr w:type="spellStart"/>
            <w:r>
              <w:t>Sövegértés</w:t>
            </w:r>
            <w:proofErr w:type="spellEnd"/>
          </w:p>
        </w:tc>
        <w:tc>
          <w:tcPr>
            <w:tcW w:w="3276" w:type="dxa"/>
          </w:tcPr>
          <w:p w:rsidR="006008FB" w:rsidRDefault="006008FB" w:rsidP="00503239">
            <w:r>
              <w:t>Ritkább szóalkotási módok</w:t>
            </w:r>
          </w:p>
        </w:tc>
        <w:tc>
          <w:tcPr>
            <w:tcW w:w="3276" w:type="dxa"/>
            <w:gridSpan w:val="2"/>
          </w:tcPr>
          <w:p w:rsidR="006008FB" w:rsidRDefault="006008FB" w:rsidP="00503239">
            <w:r>
              <w:t>Szövegértés</w:t>
            </w:r>
          </w:p>
        </w:tc>
      </w:tr>
      <w:tr w:rsidR="006008FB" w:rsidTr="00503239">
        <w:trPr>
          <w:trHeight w:val="670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6008FB" w:rsidRDefault="006008FB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Angol haladó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6008FB" w:rsidRDefault="006008FB" w:rsidP="00503239">
            <w:r>
              <w:t xml:space="preserve">Unit 5: </w:t>
            </w:r>
            <w:proofErr w:type="spellStart"/>
            <w:r>
              <w:t>Experiences</w:t>
            </w:r>
            <w:proofErr w:type="spellEnd"/>
          </w:p>
        </w:tc>
        <w:tc>
          <w:tcPr>
            <w:tcW w:w="3276" w:type="dxa"/>
          </w:tcPr>
          <w:p w:rsidR="006008FB" w:rsidRDefault="006008FB" w:rsidP="00503239"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ever</w:t>
            </w:r>
            <w:proofErr w:type="spellEnd"/>
            <w:r>
              <w:t xml:space="preserve"> </w:t>
            </w:r>
            <w:proofErr w:type="spellStart"/>
            <w:r>
              <w:t>climbed</w:t>
            </w:r>
            <w:proofErr w:type="spellEnd"/>
            <w:r>
              <w:t xml:space="preserve"> a mountain?</w:t>
            </w:r>
          </w:p>
        </w:tc>
        <w:tc>
          <w:tcPr>
            <w:tcW w:w="3276" w:type="dxa"/>
          </w:tcPr>
          <w:p w:rsidR="006008FB" w:rsidRDefault="006008FB" w:rsidP="00503239">
            <w:proofErr w:type="spellStart"/>
            <w:r>
              <w:t>Making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 xml:space="preserve"> </w:t>
            </w:r>
            <w:proofErr w:type="spellStart"/>
            <w:r>
              <w:t>aware</w:t>
            </w:r>
            <w:proofErr w:type="spellEnd"/>
          </w:p>
        </w:tc>
        <w:tc>
          <w:tcPr>
            <w:tcW w:w="3276" w:type="dxa"/>
            <w:gridSpan w:val="2"/>
          </w:tcPr>
          <w:p w:rsidR="006008FB" w:rsidRDefault="006008FB" w:rsidP="00503239">
            <w:proofErr w:type="spellStart"/>
            <w:r>
              <w:t>Kids</w:t>
            </w:r>
            <w:proofErr w:type="spellEnd"/>
            <w:r>
              <w:t xml:space="preserve">: </w:t>
            </w:r>
            <w:proofErr w:type="spellStart"/>
            <w:r>
              <w:t>Layla’s</w:t>
            </w:r>
            <w:proofErr w:type="spellEnd"/>
            <w:r>
              <w:t xml:space="preserve"> </w:t>
            </w:r>
            <w:proofErr w:type="spellStart"/>
            <w:r>
              <w:t>news</w:t>
            </w:r>
            <w:proofErr w:type="spellEnd"/>
          </w:p>
        </w:tc>
      </w:tr>
      <w:tr w:rsidR="006008FB" w:rsidTr="00503239">
        <w:trPr>
          <w:trHeight w:val="670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6008FB" w:rsidRDefault="006008FB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Angol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6008FB" w:rsidRDefault="006008FB" w:rsidP="00503239">
            <w:proofErr w:type="spellStart"/>
            <w:r>
              <w:t>Ua</w:t>
            </w:r>
            <w:proofErr w:type="spellEnd"/>
            <w:r>
              <w:t>, mint a 7</w:t>
            </w:r>
            <w:proofErr w:type="gramStart"/>
            <w:r>
              <w:t>.a</w:t>
            </w:r>
            <w:proofErr w:type="gramEnd"/>
            <w:r>
              <w:t xml:space="preserve"> kezdőnél</w:t>
            </w:r>
          </w:p>
        </w:tc>
        <w:tc>
          <w:tcPr>
            <w:tcW w:w="3276" w:type="dxa"/>
          </w:tcPr>
          <w:p w:rsidR="006008FB" w:rsidRDefault="006008FB" w:rsidP="00503239">
            <w:proofErr w:type="spellStart"/>
            <w:r>
              <w:t>Ua</w:t>
            </w:r>
            <w:proofErr w:type="spellEnd"/>
            <w:r>
              <w:t>, mint a 7</w:t>
            </w:r>
            <w:proofErr w:type="gramStart"/>
            <w:r>
              <w:t>.a</w:t>
            </w:r>
            <w:proofErr w:type="gramEnd"/>
            <w:r>
              <w:t xml:space="preserve"> kezdőnél</w:t>
            </w:r>
          </w:p>
        </w:tc>
        <w:tc>
          <w:tcPr>
            <w:tcW w:w="3276" w:type="dxa"/>
          </w:tcPr>
          <w:p w:rsidR="006008FB" w:rsidRDefault="006008FB" w:rsidP="00503239">
            <w:proofErr w:type="spellStart"/>
            <w:r>
              <w:t>Ua</w:t>
            </w:r>
            <w:proofErr w:type="spellEnd"/>
            <w:r>
              <w:t>, mint a 7</w:t>
            </w:r>
            <w:proofErr w:type="gramStart"/>
            <w:r>
              <w:t>.a</w:t>
            </w:r>
            <w:proofErr w:type="gramEnd"/>
            <w:r>
              <w:t xml:space="preserve"> kezdőnél</w:t>
            </w:r>
          </w:p>
        </w:tc>
        <w:tc>
          <w:tcPr>
            <w:tcW w:w="3276" w:type="dxa"/>
            <w:gridSpan w:val="2"/>
          </w:tcPr>
          <w:p w:rsidR="006008FB" w:rsidRDefault="006008FB" w:rsidP="00503239">
            <w:proofErr w:type="spellStart"/>
            <w:r>
              <w:t>Ua</w:t>
            </w:r>
            <w:proofErr w:type="spellEnd"/>
            <w:r>
              <w:t>, mint a 7</w:t>
            </w:r>
            <w:proofErr w:type="gramStart"/>
            <w:r>
              <w:t>.a</w:t>
            </w:r>
            <w:proofErr w:type="gramEnd"/>
            <w:r>
              <w:t xml:space="preserve"> kezdőnél</w:t>
            </w:r>
          </w:p>
        </w:tc>
      </w:tr>
      <w:tr w:rsidR="006008FB" w:rsidTr="00503239">
        <w:trPr>
          <w:trHeight w:val="670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6008FB" w:rsidRDefault="006008FB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Német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6008FB" w:rsidRDefault="006008FB" w:rsidP="00503239">
            <w:r>
              <w:t xml:space="preserve">Der </w:t>
            </w:r>
            <w:proofErr w:type="spellStart"/>
            <w:r>
              <w:t>österreichische</w:t>
            </w:r>
            <w:proofErr w:type="spellEnd"/>
            <w:r>
              <w:t xml:space="preserve"> </w:t>
            </w:r>
            <w:proofErr w:type="spellStart"/>
            <w:r>
              <w:t>Nationalfeiertag</w:t>
            </w:r>
            <w:proofErr w:type="spellEnd"/>
          </w:p>
        </w:tc>
        <w:tc>
          <w:tcPr>
            <w:tcW w:w="3276" w:type="dxa"/>
          </w:tcPr>
          <w:p w:rsidR="006008FB" w:rsidRDefault="006008FB" w:rsidP="00503239">
            <w:pPr>
              <w:spacing w:line="360" w:lineRule="auto"/>
            </w:pPr>
            <w:r>
              <w:t xml:space="preserve">Der </w:t>
            </w:r>
            <w:proofErr w:type="spellStart"/>
            <w:r>
              <w:t>schweizerische</w:t>
            </w:r>
            <w:proofErr w:type="spellEnd"/>
            <w:r>
              <w:t xml:space="preserve"> </w:t>
            </w:r>
            <w:proofErr w:type="spellStart"/>
            <w:r>
              <w:t>Nationalfeiertag</w:t>
            </w:r>
            <w:proofErr w:type="spellEnd"/>
          </w:p>
        </w:tc>
        <w:tc>
          <w:tcPr>
            <w:tcW w:w="3276" w:type="dxa"/>
          </w:tcPr>
          <w:p w:rsidR="006008FB" w:rsidRDefault="006008FB" w:rsidP="00503239">
            <w:r>
              <w:t xml:space="preserve">Teste </w:t>
            </w:r>
            <w:proofErr w:type="spellStart"/>
            <w:r>
              <w:t>dein</w:t>
            </w:r>
            <w:proofErr w:type="spellEnd"/>
            <w:r>
              <w:t xml:space="preserve"> Deutsch</w:t>
            </w:r>
          </w:p>
        </w:tc>
        <w:tc>
          <w:tcPr>
            <w:tcW w:w="3276" w:type="dxa"/>
            <w:gridSpan w:val="2"/>
          </w:tcPr>
          <w:p w:rsidR="006008FB" w:rsidRDefault="006008FB" w:rsidP="00503239">
            <w:r>
              <w:t xml:space="preserve">Teste </w:t>
            </w:r>
            <w:proofErr w:type="spellStart"/>
            <w:r>
              <w:t>dein</w:t>
            </w:r>
            <w:proofErr w:type="spellEnd"/>
            <w:r>
              <w:t xml:space="preserve"> Deutsch-</w:t>
            </w:r>
            <w:proofErr w:type="spellStart"/>
            <w:r>
              <w:t>Wiederholung</w:t>
            </w:r>
            <w:proofErr w:type="spellEnd"/>
          </w:p>
        </w:tc>
      </w:tr>
      <w:tr w:rsidR="006008FB" w:rsidTr="00503239">
        <w:trPr>
          <w:trHeight w:val="658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6008FB" w:rsidRDefault="006008FB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Történelem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6008FB" w:rsidRDefault="006008FB" w:rsidP="00503239">
            <w:r>
              <w:t>Társadalom és életmód a két világháború közötti Magyarországon</w:t>
            </w:r>
          </w:p>
        </w:tc>
        <w:tc>
          <w:tcPr>
            <w:tcW w:w="3276" w:type="dxa"/>
          </w:tcPr>
          <w:p w:rsidR="006008FB" w:rsidRDefault="006008FB" w:rsidP="00503239">
            <w:r>
              <w:t>Oktatáspolitika és kultúra a Horthy-korszakban</w:t>
            </w:r>
          </w:p>
        </w:tc>
        <w:tc>
          <w:tcPr>
            <w:tcW w:w="3276" w:type="dxa"/>
          </w:tcPr>
          <w:p w:rsidR="006008FB" w:rsidRDefault="006008FB" w:rsidP="00503239">
            <w:r>
              <w:t>Magyarország a két világháború között / összefoglalás/</w:t>
            </w:r>
          </w:p>
        </w:tc>
        <w:tc>
          <w:tcPr>
            <w:tcW w:w="3276" w:type="dxa"/>
            <w:gridSpan w:val="2"/>
          </w:tcPr>
          <w:p w:rsidR="006008FB" w:rsidRDefault="006008FB" w:rsidP="00503239">
            <w:r>
              <w:t>Témazáró dolgozat: Magyarország a két világháború között</w:t>
            </w:r>
          </w:p>
        </w:tc>
      </w:tr>
      <w:tr w:rsidR="006008FB" w:rsidTr="00503239">
        <w:trPr>
          <w:trHeight w:val="658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6008FB" w:rsidRDefault="006008FB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Ének-zene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6008FB" w:rsidRDefault="006008FB" w:rsidP="00503239">
            <w:r>
              <w:t>Schubert</w:t>
            </w:r>
          </w:p>
        </w:tc>
        <w:tc>
          <w:tcPr>
            <w:tcW w:w="3276" w:type="dxa"/>
          </w:tcPr>
          <w:p w:rsidR="006008FB" w:rsidRDefault="006008FB" w:rsidP="00503239">
            <w:r>
              <w:t>A német romantika</w:t>
            </w:r>
          </w:p>
        </w:tc>
        <w:tc>
          <w:tcPr>
            <w:tcW w:w="3276" w:type="dxa"/>
          </w:tcPr>
          <w:p w:rsidR="006008FB" w:rsidRDefault="006008FB" w:rsidP="00503239">
            <w:r>
              <w:t>Az orosz romantika</w:t>
            </w:r>
          </w:p>
        </w:tc>
        <w:tc>
          <w:tcPr>
            <w:tcW w:w="3276" w:type="dxa"/>
            <w:gridSpan w:val="2"/>
          </w:tcPr>
          <w:p w:rsidR="006008FB" w:rsidRDefault="006008FB" w:rsidP="00503239">
            <w:r>
              <w:t xml:space="preserve">Smetana és </w:t>
            </w:r>
            <w:proofErr w:type="spellStart"/>
            <w:r>
              <w:t>Dvorák</w:t>
            </w:r>
            <w:proofErr w:type="spellEnd"/>
          </w:p>
        </w:tc>
      </w:tr>
      <w:tr w:rsidR="006008FB" w:rsidTr="006008FB">
        <w:trPr>
          <w:trHeight w:val="50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6008FB" w:rsidRDefault="006008FB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Rajz</w:t>
            </w:r>
          </w:p>
        </w:tc>
        <w:tc>
          <w:tcPr>
            <w:tcW w:w="3276" w:type="dxa"/>
            <w:tcBorders>
              <w:left w:val="single" w:sz="18" w:space="0" w:color="000000"/>
              <w:bottom w:val="single" w:sz="4" w:space="0" w:color="000000"/>
            </w:tcBorders>
          </w:tcPr>
          <w:p w:rsidR="006008FB" w:rsidRDefault="006008FB" w:rsidP="00503239"/>
          <w:p w:rsidR="006008FB" w:rsidRDefault="006008FB" w:rsidP="00503239">
            <w:r>
              <w:lastRenderedPageBreak/>
              <w:t>Szabadon választott téma</w:t>
            </w:r>
          </w:p>
        </w:tc>
        <w:tc>
          <w:tcPr>
            <w:tcW w:w="3276" w:type="dxa"/>
            <w:tcBorders>
              <w:bottom w:val="single" w:sz="4" w:space="0" w:color="000000"/>
            </w:tcBorders>
          </w:tcPr>
          <w:p w:rsidR="006008FB" w:rsidRDefault="006008FB" w:rsidP="00503239"/>
          <w:p w:rsidR="006008FB" w:rsidRDefault="006008FB" w:rsidP="00503239">
            <w:r>
              <w:lastRenderedPageBreak/>
              <w:t>Tervezés</w:t>
            </w:r>
          </w:p>
        </w:tc>
        <w:tc>
          <w:tcPr>
            <w:tcW w:w="3276" w:type="dxa"/>
            <w:tcBorders>
              <w:bottom w:val="single" w:sz="4" w:space="0" w:color="000000"/>
            </w:tcBorders>
          </w:tcPr>
          <w:p w:rsidR="006008FB" w:rsidRDefault="006008FB" w:rsidP="00503239"/>
          <w:p w:rsidR="006008FB" w:rsidRDefault="006008FB" w:rsidP="00503239">
            <w:r>
              <w:lastRenderedPageBreak/>
              <w:t>Fantáziarajz</w:t>
            </w:r>
          </w:p>
        </w:tc>
        <w:tc>
          <w:tcPr>
            <w:tcW w:w="3276" w:type="dxa"/>
            <w:gridSpan w:val="2"/>
            <w:tcBorders>
              <w:bottom w:val="single" w:sz="4" w:space="0" w:color="000000"/>
            </w:tcBorders>
          </w:tcPr>
          <w:p w:rsidR="006008FB" w:rsidRDefault="006008FB" w:rsidP="00503239"/>
          <w:p w:rsidR="006008FB" w:rsidRDefault="006008FB" w:rsidP="00503239">
            <w:r>
              <w:lastRenderedPageBreak/>
              <w:t>Magyar rajzfilmek formavilága</w:t>
            </w:r>
          </w:p>
          <w:p w:rsidR="006008FB" w:rsidRDefault="006008FB" w:rsidP="00503239"/>
        </w:tc>
      </w:tr>
    </w:tbl>
    <w:p w:rsidR="006008FB" w:rsidRDefault="006008FB">
      <w:bookmarkStart w:id="0" w:name="_GoBack"/>
      <w:bookmarkEnd w:id="0"/>
    </w:p>
    <w:p w:rsidR="00396E81" w:rsidRDefault="00396E81">
      <w:bookmarkStart w:id="1" w:name="_heading=h.gjdgxs" w:colFirst="0" w:colLast="0"/>
      <w:bookmarkEnd w:id="1"/>
    </w:p>
    <w:sectPr w:rsidR="00396E81">
      <w:pgSz w:w="16838" w:h="11906"/>
      <w:pgMar w:top="720" w:right="284" w:bottom="720" w:left="42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81"/>
    <w:rsid w:val="00396E81"/>
    <w:rsid w:val="0060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E5E3"/>
  <w15:docId w15:val="{F12D168A-C394-4964-80C2-F0331C87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styleId="Rcsostblzat">
    <w:name w:val="Table Grid"/>
    <w:basedOn w:val="Normltblzat"/>
    <w:uiPriority w:val="39"/>
    <w:rsid w:val="003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9MG9eiz5vtDTVCvv44sqn3BMyg==">AMUW2mXUVLQMuDXH90VXPXVlQtJvV7UcGFdLDIqj1e8wfXMHT8WEF5j2W+NHRGMgyCShRIISoiHWR5P/EXWNMfvC8NqaNgconS18omXlsYH0M4Cp0x8rTb7RbdeEXeaBrjqrCgG1sGN7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Csaba</dc:creator>
  <cp:lastModifiedBy>Vild Gábor</cp:lastModifiedBy>
  <cp:revision>2</cp:revision>
  <dcterms:created xsi:type="dcterms:W3CDTF">2020-03-17T18:10:00Z</dcterms:created>
  <dcterms:modified xsi:type="dcterms:W3CDTF">2020-05-15T06:27:00Z</dcterms:modified>
</cp:coreProperties>
</file>