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DE" w:rsidRDefault="00796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5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5"/>
        <w:gridCol w:w="3276"/>
        <w:gridCol w:w="3275"/>
        <w:gridCol w:w="3278"/>
      </w:tblGrid>
      <w:tr w:rsidR="007966DE">
        <w:trPr>
          <w:trHeight w:val="324"/>
        </w:trPr>
        <w:tc>
          <w:tcPr>
            <w:tcW w:w="15898" w:type="dxa"/>
            <w:gridSpan w:val="5"/>
            <w:vAlign w:val="center"/>
          </w:tcPr>
          <w:p w:rsidR="007966DE" w:rsidRDefault="00A049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8.A. osztály </w:t>
            </w:r>
          </w:p>
        </w:tc>
      </w:tr>
      <w:tr w:rsidR="007966DE">
        <w:trPr>
          <w:trHeight w:val="598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7966DE" w:rsidRDefault="00A049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7966DE" w:rsidRDefault="00A049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7966DE" w:rsidRDefault="00A049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V.11-15.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7966DE" w:rsidRDefault="00A049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V.18-22.</w:t>
            </w:r>
          </w:p>
        </w:tc>
        <w:tc>
          <w:tcPr>
            <w:tcW w:w="3275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7966DE" w:rsidRDefault="00A049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V.25-29.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7966DE" w:rsidRDefault="00A0491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VI.2-5.</w:t>
            </w:r>
          </w:p>
        </w:tc>
      </w:tr>
      <w:tr w:rsidR="007966DE">
        <w:trPr>
          <w:trHeight w:val="825"/>
        </w:trPr>
        <w:tc>
          <w:tcPr>
            <w:tcW w:w="279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7966DE" w:rsidRDefault="00A04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  <w:p w:rsidR="007966DE" w:rsidRDefault="007966DE">
            <w:pPr>
              <w:rPr>
                <w:sz w:val="32"/>
                <w:szCs w:val="32"/>
              </w:rPr>
            </w:pPr>
          </w:p>
        </w:tc>
        <w:tc>
          <w:tcPr>
            <w:tcW w:w="3275" w:type="dxa"/>
            <w:tcBorders>
              <w:top w:val="single" w:sz="18" w:space="0" w:color="000000"/>
              <w:left w:val="single" w:sz="18" w:space="0" w:color="000000"/>
            </w:tcBorders>
          </w:tcPr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Egybevágóság, egybevágósági transzformációk</w:t>
            </w:r>
          </w:p>
        </w:tc>
        <w:tc>
          <w:tcPr>
            <w:tcW w:w="3276" w:type="dxa"/>
            <w:tcBorders>
              <w:top w:val="single" w:sz="18" w:space="0" w:color="000000"/>
            </w:tcBorders>
          </w:tcPr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Középpontos hasonlóság</w:t>
            </w:r>
          </w:p>
        </w:tc>
        <w:tc>
          <w:tcPr>
            <w:tcW w:w="3275" w:type="dxa"/>
            <w:tcBorders>
              <w:top w:val="single" w:sz="18" w:space="0" w:color="000000"/>
            </w:tcBorders>
          </w:tcPr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Szerkesztések; </w:t>
            </w:r>
            <w:proofErr w:type="spellStart"/>
            <w:r>
              <w:rPr>
                <w:sz w:val="24"/>
                <w:szCs w:val="24"/>
              </w:rPr>
              <w:t>Thalesz</w:t>
            </w:r>
            <w:proofErr w:type="spellEnd"/>
            <w:r>
              <w:rPr>
                <w:sz w:val="24"/>
                <w:szCs w:val="24"/>
              </w:rPr>
              <w:t xml:space="preserve"> tétele</w:t>
            </w:r>
          </w:p>
        </w:tc>
        <w:tc>
          <w:tcPr>
            <w:tcW w:w="3278" w:type="dxa"/>
            <w:tcBorders>
              <w:top w:val="single" w:sz="18" w:space="0" w:color="000000"/>
            </w:tcBorders>
          </w:tcPr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 végi ismétlés</w:t>
            </w:r>
          </w:p>
        </w:tc>
      </w:tr>
      <w:tr w:rsidR="007966DE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7966DE" w:rsidRDefault="00A04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Kémia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7966DE" w:rsidRDefault="00A04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Fémes elemek és vegyületeik: Összefoglalás, gyakorlás</w:t>
            </w:r>
          </w:p>
        </w:tc>
        <w:tc>
          <w:tcPr>
            <w:tcW w:w="3276" w:type="dxa"/>
          </w:tcPr>
          <w:p w:rsidR="007966DE" w:rsidRDefault="00A04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Témazáró dolgozat</w:t>
            </w:r>
          </w:p>
        </w:tc>
        <w:tc>
          <w:tcPr>
            <w:tcW w:w="3275" w:type="dxa"/>
          </w:tcPr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Szerves vegyületek: Szénhidrogének</w:t>
            </w:r>
          </w:p>
        </w:tc>
        <w:tc>
          <w:tcPr>
            <w:tcW w:w="3278" w:type="dxa"/>
          </w:tcPr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Alkoholok és szerves savak</w:t>
            </w:r>
          </w:p>
        </w:tc>
      </w:tr>
      <w:tr w:rsidR="007966DE">
        <w:trPr>
          <w:trHeight w:val="69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7966DE" w:rsidRDefault="00A04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férfi és a nő</w:t>
            </w:r>
          </w:p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2.A női szaporító szervrendszer</w:t>
            </w:r>
          </w:p>
        </w:tc>
        <w:tc>
          <w:tcPr>
            <w:tcW w:w="3276" w:type="dxa"/>
          </w:tcPr>
          <w:p w:rsidR="007966DE" w:rsidRDefault="00A04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A férfi szaporító szervrendszer</w:t>
            </w:r>
          </w:p>
          <w:p w:rsidR="007966DE" w:rsidRDefault="00A04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Nemi életünk egészsége</w:t>
            </w:r>
          </w:p>
        </w:tc>
        <w:tc>
          <w:tcPr>
            <w:tcW w:w="3275" w:type="dxa"/>
          </w:tcPr>
          <w:p w:rsidR="007966DE" w:rsidRDefault="00A04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1.Fogamzásgátlás, nemi betegségek</w:t>
            </w:r>
          </w:p>
          <w:p w:rsidR="007966DE" w:rsidRDefault="00A0491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2.Egyedfejlődés I.</w:t>
            </w:r>
          </w:p>
        </w:tc>
        <w:tc>
          <w:tcPr>
            <w:tcW w:w="3278" w:type="dxa"/>
          </w:tcPr>
          <w:p w:rsidR="007966DE" w:rsidRDefault="00A0491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Egyedfejlődés II.</w:t>
            </w:r>
          </w:p>
          <w:p w:rsidR="007966DE" w:rsidRDefault="00A0491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Egyedfejlődés III.</w:t>
            </w:r>
          </w:p>
        </w:tc>
      </w:tr>
      <w:tr w:rsidR="007966DE">
        <w:trPr>
          <w:trHeight w:val="604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7966DE" w:rsidRDefault="00A04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7966DE" w:rsidRDefault="00A049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Kanizsaörökségeink</w:t>
            </w:r>
          </w:p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diás ppt, </w:t>
            </w:r>
            <w:proofErr w:type="spellStart"/>
            <w:r>
              <w:rPr>
                <w:sz w:val="24"/>
                <w:szCs w:val="24"/>
              </w:rPr>
              <w:t>pptx</w:t>
            </w:r>
            <w:proofErr w:type="spellEnd"/>
            <w:r>
              <w:rPr>
                <w:sz w:val="24"/>
                <w:szCs w:val="24"/>
              </w:rPr>
              <w:t xml:space="preserve"> készítése</w:t>
            </w:r>
          </w:p>
        </w:tc>
        <w:tc>
          <w:tcPr>
            <w:tcW w:w="3276" w:type="dxa"/>
          </w:tcPr>
          <w:p w:rsidR="007966DE" w:rsidRDefault="00A049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Amit Magyarország társadalmi viszonyairól tanultunk</w:t>
            </w:r>
          </w:p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92 - 94. oldal feladatai</w:t>
            </w:r>
          </w:p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26 - 27. oldal</w:t>
            </w:r>
          </w:p>
        </w:tc>
        <w:tc>
          <w:tcPr>
            <w:tcW w:w="3275" w:type="dxa"/>
          </w:tcPr>
          <w:p w:rsidR="007966DE" w:rsidRDefault="00A049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Amit a Kárpát-medencevidék és hazánk természeti viszonyairól tanultunk</w:t>
            </w:r>
          </w:p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73 - 75. oldal feladatai</w:t>
            </w:r>
          </w:p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10 - 13. oldal</w:t>
            </w:r>
          </w:p>
        </w:tc>
        <w:tc>
          <w:tcPr>
            <w:tcW w:w="3278" w:type="dxa"/>
          </w:tcPr>
          <w:p w:rsidR="007966DE" w:rsidRDefault="00A049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Földrajzi fogalmak</w:t>
            </w:r>
          </w:p>
          <w:p w:rsidR="007966DE" w:rsidRDefault="00A049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212 - 218. oldal</w:t>
            </w:r>
          </w:p>
        </w:tc>
      </w:tr>
      <w:tr w:rsidR="007966DE">
        <w:trPr>
          <w:trHeight w:val="361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7966DE" w:rsidRDefault="00A04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síktükör képalkotása</w:t>
            </w:r>
          </w:p>
        </w:tc>
        <w:tc>
          <w:tcPr>
            <w:tcW w:w="3276" w:type="dxa"/>
          </w:tcPr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domború tükör képalkotása</w:t>
            </w:r>
          </w:p>
        </w:tc>
        <w:tc>
          <w:tcPr>
            <w:tcW w:w="3275" w:type="dxa"/>
          </w:tcPr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homorú tükör képalkotása</w:t>
            </w:r>
          </w:p>
        </w:tc>
        <w:tc>
          <w:tcPr>
            <w:tcW w:w="3278" w:type="dxa"/>
          </w:tcPr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szórólencse és gyűjtőlencse képalkotása</w:t>
            </w:r>
          </w:p>
        </w:tc>
      </w:tr>
      <w:tr w:rsidR="007966DE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7966DE" w:rsidRDefault="00A04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Testnevelés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DE" w:rsidRDefault="00A0491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Elmélet: Papp László</w:t>
            </w:r>
          </w:p>
          <w:p w:rsidR="007966DE" w:rsidRDefault="00A049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Gyakorlat: 1 videó és az MDSZ Game Time programja</w:t>
            </w:r>
          </w:p>
        </w:tc>
        <w:tc>
          <w:tcPr>
            <w:tcW w:w="32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DE" w:rsidRDefault="00A0491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Elmélet: Kocsis Ferenc</w:t>
            </w:r>
          </w:p>
          <w:p w:rsidR="007966DE" w:rsidRDefault="00A049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Gyakorlat: 1 videó és az MDSZ Game Time programja</w:t>
            </w:r>
          </w:p>
        </w:tc>
        <w:tc>
          <w:tcPr>
            <w:tcW w:w="3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DE" w:rsidRDefault="00A0491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Elmélet: Keleti Ágnes</w:t>
            </w:r>
          </w:p>
          <w:p w:rsidR="007966DE" w:rsidRDefault="00A049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Gyakorlat: 1 videó és az MDSZ Game Time programja</w:t>
            </w:r>
          </w:p>
        </w:tc>
        <w:tc>
          <w:tcPr>
            <w:tcW w:w="3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66DE" w:rsidRDefault="00A0491A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Elmélet: Kiss Balázs</w:t>
            </w:r>
          </w:p>
          <w:p w:rsidR="007966DE" w:rsidRDefault="00A0491A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Gyakorlat: 1 videó és az MDSZ Game Time programja</w:t>
            </w:r>
          </w:p>
        </w:tc>
      </w:tr>
      <w:tr w:rsidR="007966DE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7966DE" w:rsidRDefault="00A0491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multimédiás oktatójátékok alkalmazása</w:t>
            </w:r>
          </w:p>
        </w:tc>
        <w:tc>
          <w:tcPr>
            <w:tcW w:w="3276" w:type="dxa"/>
          </w:tcPr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multimédiás oktatójátékok alkalmazása</w:t>
            </w:r>
          </w:p>
        </w:tc>
        <w:tc>
          <w:tcPr>
            <w:tcW w:w="3275" w:type="dxa"/>
          </w:tcPr>
          <w:p w:rsidR="007966DE" w:rsidRDefault="00A0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Algoritmusok: kódolás, számonkérés</w:t>
            </w:r>
          </w:p>
        </w:tc>
        <w:tc>
          <w:tcPr>
            <w:tcW w:w="3278" w:type="dxa"/>
          </w:tcPr>
          <w:p w:rsidR="007966DE" w:rsidRDefault="00A0491A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Év végi ismétlés</w:t>
            </w:r>
          </w:p>
        </w:tc>
      </w:tr>
    </w:tbl>
    <w:p w:rsidR="007966DE" w:rsidRDefault="007966DE">
      <w:bookmarkStart w:id="1" w:name="_heading=h.30j0zll" w:colFirst="0" w:colLast="0"/>
      <w:bookmarkEnd w:id="1"/>
    </w:p>
    <w:p w:rsidR="00A0491A" w:rsidRDefault="00A0491A">
      <w:r>
        <w:br w:type="column"/>
      </w:r>
    </w:p>
    <w:tbl>
      <w:tblPr>
        <w:tblW w:w="15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55"/>
        <w:gridCol w:w="3229"/>
        <w:gridCol w:w="3229"/>
        <w:gridCol w:w="3229"/>
        <w:gridCol w:w="3219"/>
        <w:gridCol w:w="236"/>
      </w:tblGrid>
      <w:tr w:rsidR="00A0491A" w:rsidTr="00503239">
        <w:trPr>
          <w:gridAfter w:val="1"/>
          <w:wAfter w:w="11" w:type="dxa"/>
          <w:trHeight w:val="324"/>
        </w:trPr>
        <w:tc>
          <w:tcPr>
            <w:tcW w:w="15886" w:type="dxa"/>
            <w:gridSpan w:val="5"/>
            <w:vAlign w:val="center"/>
          </w:tcPr>
          <w:p w:rsidR="00A0491A" w:rsidRDefault="00A0491A" w:rsidP="00503239">
            <w:pPr>
              <w:ind w:right="16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</w:p>
        </w:tc>
      </w:tr>
      <w:tr w:rsidR="00A0491A" w:rsidTr="00503239">
        <w:trPr>
          <w:trHeight w:val="598"/>
        </w:trPr>
        <w:tc>
          <w:tcPr>
            <w:tcW w:w="2793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A0491A" w:rsidRDefault="00A0491A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A0491A" w:rsidRDefault="00A0491A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A0491A" w:rsidRDefault="00A0491A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V.11-15.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A0491A" w:rsidRDefault="00A0491A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V.18-22.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A0491A" w:rsidRDefault="00A0491A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V.25-V.29.</w:t>
            </w:r>
          </w:p>
        </w:tc>
        <w:tc>
          <w:tcPr>
            <w:tcW w:w="3276" w:type="dxa"/>
            <w:gridSpan w:val="2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A0491A" w:rsidRDefault="00A0491A" w:rsidP="0050323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VI.02-VI.05.</w:t>
            </w:r>
          </w:p>
        </w:tc>
      </w:tr>
      <w:tr w:rsidR="00A0491A" w:rsidTr="00503239">
        <w:trPr>
          <w:trHeight w:val="84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A0491A" w:rsidRDefault="00A0491A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Irodalom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A0491A" w:rsidRDefault="00A0491A" w:rsidP="00503239">
            <w:r>
              <w:t>Nagy László</w:t>
            </w:r>
          </w:p>
        </w:tc>
        <w:tc>
          <w:tcPr>
            <w:tcW w:w="3276" w:type="dxa"/>
          </w:tcPr>
          <w:p w:rsidR="00A0491A" w:rsidRDefault="00A0491A" w:rsidP="00503239">
            <w:r>
              <w:t>Összefoglalás: újabb irodalmunk</w:t>
            </w:r>
          </w:p>
        </w:tc>
        <w:tc>
          <w:tcPr>
            <w:tcW w:w="3276" w:type="dxa"/>
          </w:tcPr>
          <w:p w:rsidR="00A0491A" w:rsidRDefault="00A0491A" w:rsidP="00503239">
            <w:r>
              <w:t>Drámák; Shakespeare: Hamlet</w:t>
            </w:r>
          </w:p>
        </w:tc>
        <w:tc>
          <w:tcPr>
            <w:tcW w:w="3276" w:type="dxa"/>
            <w:gridSpan w:val="2"/>
          </w:tcPr>
          <w:p w:rsidR="00A0491A" w:rsidRDefault="00A0491A" w:rsidP="00503239">
            <w:r>
              <w:t xml:space="preserve">Drámák; </w:t>
            </w:r>
            <w:proofErr w:type="spellStart"/>
            <w:r>
              <w:t>Moliere</w:t>
            </w:r>
            <w:proofErr w:type="spellEnd"/>
            <w:r>
              <w:t>: Tartuffe</w:t>
            </w:r>
          </w:p>
        </w:tc>
      </w:tr>
      <w:tr w:rsidR="00A0491A" w:rsidTr="00503239">
        <w:trPr>
          <w:trHeight w:val="746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A0491A" w:rsidRDefault="00A0491A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 nyelv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A0491A" w:rsidRDefault="00A0491A" w:rsidP="00503239">
            <w:r>
              <w:t>Ritkább szóalkotási módok</w:t>
            </w:r>
          </w:p>
        </w:tc>
        <w:tc>
          <w:tcPr>
            <w:tcW w:w="3276" w:type="dxa"/>
          </w:tcPr>
          <w:p w:rsidR="00A0491A" w:rsidRDefault="00A0491A" w:rsidP="00503239">
            <w:r>
              <w:t xml:space="preserve">Összefoglalás, </w:t>
            </w:r>
            <w:proofErr w:type="spellStart"/>
            <w:r>
              <w:t>ismétlés</w:t>
            </w:r>
            <w:proofErr w:type="gramStart"/>
            <w:r>
              <w:t>:a</w:t>
            </w:r>
            <w:proofErr w:type="spellEnd"/>
            <w:proofErr w:type="gramEnd"/>
            <w:r>
              <w:t xml:space="preserve"> szóalkotás</w:t>
            </w:r>
          </w:p>
        </w:tc>
        <w:tc>
          <w:tcPr>
            <w:tcW w:w="3276" w:type="dxa"/>
          </w:tcPr>
          <w:p w:rsidR="00A0491A" w:rsidRDefault="00A0491A" w:rsidP="00503239">
            <w:r>
              <w:t>A magyar nyelv típusa; A köznyelv és a nyelvjárások</w:t>
            </w:r>
          </w:p>
        </w:tc>
        <w:tc>
          <w:tcPr>
            <w:tcW w:w="3276" w:type="dxa"/>
            <w:gridSpan w:val="2"/>
          </w:tcPr>
          <w:p w:rsidR="00A0491A" w:rsidRDefault="00A0491A" w:rsidP="00503239">
            <w:r>
              <w:t xml:space="preserve">A csoportnyelvek; </w:t>
            </w:r>
          </w:p>
          <w:p w:rsidR="00A0491A" w:rsidRDefault="00A0491A" w:rsidP="00503239">
            <w:r>
              <w:t>A tömegkommunikáció</w:t>
            </w:r>
          </w:p>
        </w:tc>
      </w:tr>
      <w:tr w:rsidR="00A0491A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A0491A" w:rsidRDefault="00A0491A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 haladó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A0491A" w:rsidRDefault="00A0491A" w:rsidP="00503239">
            <w:r>
              <w:t xml:space="preserve">The </w:t>
            </w:r>
            <w:proofErr w:type="spellStart"/>
            <w:r>
              <w:t>Passive</w:t>
            </w:r>
            <w:proofErr w:type="spellEnd"/>
            <w:r>
              <w:t xml:space="preserve"> </w:t>
            </w:r>
            <w:proofErr w:type="spellStart"/>
            <w:r>
              <w:t>voice</w:t>
            </w:r>
            <w:proofErr w:type="spellEnd"/>
          </w:p>
        </w:tc>
        <w:tc>
          <w:tcPr>
            <w:tcW w:w="3276" w:type="dxa"/>
          </w:tcPr>
          <w:p w:rsidR="00A0491A" w:rsidRDefault="00A0491A" w:rsidP="00503239">
            <w:proofErr w:type="spellStart"/>
            <w:r>
              <w:t>Smart</w:t>
            </w:r>
            <w:proofErr w:type="spellEnd"/>
            <w:r>
              <w:t xml:space="preserve"> </w:t>
            </w:r>
            <w:proofErr w:type="spellStart"/>
            <w:r>
              <w:t>Alec’s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>
              <w:t xml:space="preserve"> / </w:t>
            </w:r>
            <w:proofErr w:type="spellStart"/>
            <w:r>
              <w:t>Kids</w:t>
            </w:r>
            <w:proofErr w:type="spellEnd"/>
          </w:p>
        </w:tc>
        <w:tc>
          <w:tcPr>
            <w:tcW w:w="3276" w:type="dxa"/>
          </w:tcPr>
          <w:p w:rsidR="00A0491A" w:rsidRDefault="00A0491A" w:rsidP="00503239">
            <w:proofErr w:type="spellStart"/>
            <w:r>
              <w:t>Conditional</w:t>
            </w:r>
            <w:proofErr w:type="spellEnd"/>
            <w:r>
              <w:t xml:space="preserve"> </w:t>
            </w:r>
            <w:proofErr w:type="spellStart"/>
            <w:r>
              <w:t>sentences</w:t>
            </w:r>
            <w:proofErr w:type="spellEnd"/>
            <w:r>
              <w:t xml:space="preserve"> 1</w:t>
            </w:r>
          </w:p>
        </w:tc>
        <w:tc>
          <w:tcPr>
            <w:tcW w:w="3265" w:type="dxa"/>
          </w:tcPr>
          <w:p w:rsidR="00A0491A" w:rsidRDefault="00A0491A" w:rsidP="00503239">
            <w:proofErr w:type="spellStart"/>
            <w:r>
              <w:t>Conditional</w:t>
            </w:r>
            <w:proofErr w:type="spellEnd"/>
            <w:r>
              <w:t xml:space="preserve"> </w:t>
            </w:r>
            <w:proofErr w:type="spellStart"/>
            <w:r>
              <w:t>sentences</w:t>
            </w:r>
            <w:proofErr w:type="spellEnd"/>
            <w:r>
              <w:t xml:space="preserve"> 2</w:t>
            </w:r>
          </w:p>
        </w:tc>
        <w:tc>
          <w:tcPr>
            <w:tcW w:w="11" w:type="dxa"/>
          </w:tcPr>
          <w:p w:rsidR="00A0491A" w:rsidRDefault="00A0491A" w:rsidP="005032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A0491A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A0491A" w:rsidRDefault="00A0491A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A0491A" w:rsidRDefault="00A0491A" w:rsidP="00503239">
            <w:proofErr w:type="spellStart"/>
            <w:r>
              <w:t>KezdőMaking</w:t>
            </w:r>
            <w:proofErr w:type="spellEnd"/>
            <w:r>
              <w:t xml:space="preserve"> </w:t>
            </w:r>
            <w:proofErr w:type="spellStart"/>
            <w:r>
              <w:t>arrangement</w:t>
            </w:r>
            <w:proofErr w:type="spellEnd"/>
          </w:p>
        </w:tc>
        <w:tc>
          <w:tcPr>
            <w:tcW w:w="3276" w:type="dxa"/>
          </w:tcPr>
          <w:p w:rsidR="00A0491A" w:rsidRDefault="00A0491A" w:rsidP="00503239">
            <w:proofErr w:type="spellStart"/>
            <w:r>
              <w:t>Future</w:t>
            </w:r>
            <w:proofErr w:type="spellEnd"/>
            <w:r>
              <w:t xml:space="preserve"> </w:t>
            </w:r>
            <w:proofErr w:type="spellStart"/>
            <w:r>
              <w:t>arrangement</w:t>
            </w:r>
            <w:proofErr w:type="spellEnd"/>
          </w:p>
        </w:tc>
        <w:tc>
          <w:tcPr>
            <w:tcW w:w="3276" w:type="dxa"/>
          </w:tcPr>
          <w:p w:rsidR="00A0491A" w:rsidRDefault="00A0491A" w:rsidP="00503239">
            <w:proofErr w:type="spellStart"/>
            <w:r>
              <w:t>Revision</w:t>
            </w:r>
            <w:proofErr w:type="spellEnd"/>
            <w:r>
              <w:t xml:space="preserve"> Unit 4.</w:t>
            </w:r>
          </w:p>
        </w:tc>
        <w:tc>
          <w:tcPr>
            <w:tcW w:w="3276" w:type="dxa"/>
            <w:gridSpan w:val="2"/>
          </w:tcPr>
          <w:p w:rsidR="00A0491A" w:rsidRDefault="00A0491A" w:rsidP="00503239">
            <w:proofErr w:type="spellStart"/>
            <w:proofErr w:type="gramStart"/>
            <w:r>
              <w:t>Revision</w:t>
            </w:r>
            <w:proofErr w:type="spellEnd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grammar</w:t>
            </w:r>
            <w:proofErr w:type="spellEnd"/>
          </w:p>
        </w:tc>
      </w:tr>
      <w:tr w:rsidR="00A0491A" w:rsidTr="00503239">
        <w:trPr>
          <w:trHeight w:val="670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A0491A" w:rsidRDefault="00A0491A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Német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A0491A" w:rsidRDefault="00A0491A" w:rsidP="00503239">
            <w:proofErr w:type="spellStart"/>
            <w:r>
              <w:t>Umweltschutz</w:t>
            </w:r>
            <w:proofErr w:type="spellEnd"/>
            <w:r>
              <w:t xml:space="preserve"> </w:t>
            </w:r>
            <w:proofErr w:type="spellStart"/>
            <w:r>
              <w:t>zu</w:t>
            </w:r>
            <w:proofErr w:type="spellEnd"/>
            <w:r>
              <w:t xml:space="preserve"> </w:t>
            </w:r>
            <w:proofErr w:type="spellStart"/>
            <w:r>
              <w:t>Hause</w:t>
            </w:r>
            <w:proofErr w:type="spellEnd"/>
          </w:p>
        </w:tc>
        <w:tc>
          <w:tcPr>
            <w:tcW w:w="3276" w:type="dxa"/>
          </w:tcPr>
          <w:p w:rsidR="00A0491A" w:rsidRDefault="00A0491A" w:rsidP="00503239">
            <w:pPr>
              <w:spacing w:line="360" w:lineRule="auto"/>
            </w:pPr>
            <w:proofErr w:type="spellStart"/>
            <w:r>
              <w:t>Alternative</w:t>
            </w:r>
            <w:proofErr w:type="spellEnd"/>
            <w:r>
              <w:t xml:space="preserve"> </w:t>
            </w:r>
            <w:proofErr w:type="spellStart"/>
            <w:r>
              <w:t>Energiequellen</w:t>
            </w:r>
            <w:proofErr w:type="spellEnd"/>
          </w:p>
        </w:tc>
        <w:tc>
          <w:tcPr>
            <w:tcW w:w="3276" w:type="dxa"/>
          </w:tcPr>
          <w:p w:rsidR="00A0491A" w:rsidRDefault="00A0491A" w:rsidP="00503239">
            <w:proofErr w:type="spellStart"/>
            <w:r>
              <w:t>Wortschatz</w:t>
            </w:r>
            <w:proofErr w:type="spellEnd"/>
            <w:r>
              <w:t xml:space="preserve"> </w:t>
            </w:r>
            <w:proofErr w:type="spellStart"/>
            <w:r>
              <w:t>wiederholen</w:t>
            </w:r>
            <w:proofErr w:type="spellEnd"/>
          </w:p>
        </w:tc>
        <w:tc>
          <w:tcPr>
            <w:tcW w:w="3276" w:type="dxa"/>
            <w:gridSpan w:val="2"/>
          </w:tcPr>
          <w:p w:rsidR="00A0491A" w:rsidRDefault="00A0491A" w:rsidP="00503239">
            <w:proofErr w:type="spellStart"/>
            <w:r>
              <w:t>Grammatik</w:t>
            </w:r>
            <w:proofErr w:type="spellEnd"/>
            <w:r>
              <w:t xml:space="preserve"> </w:t>
            </w:r>
            <w:proofErr w:type="spellStart"/>
            <w:r>
              <w:t>wiederholen</w:t>
            </w:r>
            <w:proofErr w:type="spellEnd"/>
          </w:p>
        </w:tc>
      </w:tr>
      <w:tr w:rsidR="00A0491A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A0491A" w:rsidRDefault="00A0491A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Történelem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A0491A" w:rsidRDefault="00A0491A" w:rsidP="00503239">
            <w:r>
              <w:t>Összefoglalás: Az ezredforduló. A globalizáció. Az EU és Magyarország</w:t>
            </w:r>
          </w:p>
        </w:tc>
        <w:tc>
          <w:tcPr>
            <w:tcW w:w="3276" w:type="dxa"/>
          </w:tcPr>
          <w:p w:rsidR="00A0491A" w:rsidRDefault="00A0491A" w:rsidP="00503239">
            <w:proofErr w:type="spellStart"/>
            <w:r>
              <w:t>VI.Állampolgári</w:t>
            </w:r>
            <w:proofErr w:type="spellEnd"/>
            <w:r>
              <w:t xml:space="preserve"> ismeretek--Társadalmi szabályok</w:t>
            </w:r>
          </w:p>
        </w:tc>
        <w:tc>
          <w:tcPr>
            <w:tcW w:w="3276" w:type="dxa"/>
          </w:tcPr>
          <w:p w:rsidR="00A0491A" w:rsidRDefault="00A0491A" w:rsidP="00503239">
            <w:r>
              <w:t>A magyar állam működése</w:t>
            </w:r>
          </w:p>
        </w:tc>
        <w:tc>
          <w:tcPr>
            <w:tcW w:w="3276" w:type="dxa"/>
            <w:gridSpan w:val="2"/>
          </w:tcPr>
          <w:p w:rsidR="00A0491A" w:rsidRDefault="00A0491A" w:rsidP="00503239">
            <w:r>
              <w:t>Kommunikáció, tömegkommunikáció</w:t>
            </w:r>
          </w:p>
        </w:tc>
      </w:tr>
      <w:tr w:rsidR="00A0491A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A0491A" w:rsidRDefault="00A0491A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A0491A" w:rsidRDefault="00A0491A" w:rsidP="00503239">
            <w:r>
              <w:t>A zenei impresszionizmus</w:t>
            </w:r>
          </w:p>
        </w:tc>
        <w:tc>
          <w:tcPr>
            <w:tcW w:w="3276" w:type="dxa"/>
          </w:tcPr>
          <w:p w:rsidR="00A0491A" w:rsidRDefault="00A0491A" w:rsidP="00503239">
            <w:r>
              <w:t xml:space="preserve">Orff: Carmina </w:t>
            </w:r>
            <w:proofErr w:type="spellStart"/>
            <w:r>
              <w:t>burana</w:t>
            </w:r>
            <w:proofErr w:type="spellEnd"/>
          </w:p>
        </w:tc>
        <w:tc>
          <w:tcPr>
            <w:tcW w:w="3276" w:type="dxa"/>
          </w:tcPr>
          <w:p w:rsidR="00A0491A" w:rsidRDefault="00A0491A" w:rsidP="00503239">
            <w:r>
              <w:t>A dzsessz</w:t>
            </w:r>
          </w:p>
        </w:tc>
        <w:tc>
          <w:tcPr>
            <w:tcW w:w="3276" w:type="dxa"/>
            <w:gridSpan w:val="2"/>
          </w:tcPr>
          <w:p w:rsidR="00A0491A" w:rsidRDefault="00A0491A" w:rsidP="00503239">
            <w:r>
              <w:t>A könnyűzene világa</w:t>
            </w:r>
          </w:p>
        </w:tc>
      </w:tr>
      <w:tr w:rsidR="00A0491A" w:rsidTr="00503239">
        <w:trPr>
          <w:trHeight w:val="658"/>
        </w:trPr>
        <w:tc>
          <w:tcPr>
            <w:tcW w:w="2793" w:type="dxa"/>
            <w:tcBorders>
              <w:right w:val="single" w:sz="18" w:space="0" w:color="000000"/>
            </w:tcBorders>
            <w:vAlign w:val="center"/>
          </w:tcPr>
          <w:p w:rsidR="00A0491A" w:rsidRDefault="00A0491A" w:rsidP="0050323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4" w:space="0" w:color="000000"/>
            </w:tcBorders>
          </w:tcPr>
          <w:p w:rsidR="00A0491A" w:rsidRDefault="00A0491A" w:rsidP="00503239"/>
          <w:p w:rsidR="00A0491A" w:rsidRDefault="00A0491A" w:rsidP="00503239">
            <w:r>
              <w:t>Tervezés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A0491A" w:rsidRDefault="00A0491A" w:rsidP="00503239"/>
          <w:p w:rsidR="00A0491A" w:rsidRDefault="00A0491A" w:rsidP="00503239">
            <w:r>
              <w:t>Reklámgrafika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A0491A" w:rsidRDefault="00A0491A" w:rsidP="00503239"/>
          <w:p w:rsidR="00A0491A" w:rsidRDefault="00A0491A" w:rsidP="00503239">
            <w:r>
              <w:t>Szabadon választott téma</w:t>
            </w:r>
          </w:p>
        </w:tc>
        <w:tc>
          <w:tcPr>
            <w:tcW w:w="3276" w:type="dxa"/>
            <w:gridSpan w:val="2"/>
            <w:tcBorders>
              <w:bottom w:val="single" w:sz="4" w:space="0" w:color="000000"/>
            </w:tcBorders>
          </w:tcPr>
          <w:p w:rsidR="00A0491A" w:rsidRDefault="00A0491A" w:rsidP="00503239"/>
          <w:p w:rsidR="00A0491A" w:rsidRDefault="00A0491A" w:rsidP="00503239">
            <w:r>
              <w:t>Magyar rajzfilmek formavilága</w:t>
            </w:r>
          </w:p>
          <w:p w:rsidR="00A0491A" w:rsidRDefault="00A0491A" w:rsidP="00503239"/>
        </w:tc>
      </w:tr>
    </w:tbl>
    <w:p w:rsidR="007966DE" w:rsidRDefault="007966DE">
      <w:bookmarkStart w:id="2" w:name="_GoBack"/>
      <w:bookmarkEnd w:id="2"/>
    </w:p>
    <w:sectPr w:rsidR="007966DE">
      <w:pgSz w:w="16838" w:h="11906"/>
      <w:pgMar w:top="720" w:right="284" w:bottom="720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BEB"/>
    <w:multiLevelType w:val="multilevel"/>
    <w:tmpl w:val="538A5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DE"/>
    <w:rsid w:val="007966DE"/>
    <w:rsid w:val="00A0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5EBCD-C85C-40A8-8203-A700A86A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U4OdsssDmZgt78KWGCDB0R+SbA==">AMUW2mXYV1Ia/aK+avELE9LIkfZmMN6ucw3DAPQCPD46qL3Ll+VBFakJwCNfHXTY0sivKgc+jowFQjuoXdvzO5ZsjDkSmz9JMBeOtyMlSvpXQHXawAGhDlu7FLy5y0HNKM3e2341Uhh8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2146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Donáczi Csaba</dc:creator>
  <cp:lastModifiedBy>Vild Gábor</cp:lastModifiedBy>
  <cp:revision>2</cp:revision>
  <dcterms:created xsi:type="dcterms:W3CDTF">2020-03-17T18:12:00Z</dcterms:created>
  <dcterms:modified xsi:type="dcterms:W3CDTF">2020-05-15T06:29:00Z</dcterms:modified>
</cp:coreProperties>
</file>