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1EB" w:rsidRDefault="003E41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58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4"/>
        <w:gridCol w:w="3275"/>
        <w:gridCol w:w="3276"/>
        <w:gridCol w:w="3275"/>
        <w:gridCol w:w="3278"/>
      </w:tblGrid>
      <w:tr w:rsidR="003E41EB">
        <w:trPr>
          <w:trHeight w:val="324"/>
        </w:trPr>
        <w:tc>
          <w:tcPr>
            <w:tcW w:w="15898" w:type="dxa"/>
            <w:gridSpan w:val="5"/>
            <w:vAlign w:val="center"/>
          </w:tcPr>
          <w:p w:rsidR="003E41EB" w:rsidRDefault="00BE23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8.A. osztály </w:t>
            </w:r>
          </w:p>
        </w:tc>
      </w:tr>
      <w:tr w:rsidR="003E41EB">
        <w:trPr>
          <w:trHeight w:val="598"/>
        </w:trPr>
        <w:tc>
          <w:tcPr>
            <w:tcW w:w="2794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3E41EB" w:rsidRDefault="00BE23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Tantárgy/</w:t>
            </w:r>
          </w:p>
          <w:p w:rsidR="003E41EB" w:rsidRDefault="00BE23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időszak</w:t>
            </w:r>
          </w:p>
        </w:tc>
        <w:tc>
          <w:tcPr>
            <w:tcW w:w="327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BDD7EE"/>
            <w:vAlign w:val="center"/>
          </w:tcPr>
          <w:p w:rsidR="003E41EB" w:rsidRDefault="00BE23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III.16-20.</w:t>
            </w:r>
          </w:p>
        </w:tc>
        <w:tc>
          <w:tcPr>
            <w:tcW w:w="3276" w:type="dxa"/>
            <w:tcBorders>
              <w:bottom w:val="single" w:sz="18" w:space="0" w:color="000000"/>
            </w:tcBorders>
            <w:shd w:val="clear" w:color="auto" w:fill="BDD7EE"/>
            <w:vAlign w:val="center"/>
          </w:tcPr>
          <w:p w:rsidR="003E41EB" w:rsidRDefault="00BE23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III.23-27.</w:t>
            </w:r>
          </w:p>
        </w:tc>
        <w:tc>
          <w:tcPr>
            <w:tcW w:w="3275" w:type="dxa"/>
            <w:tcBorders>
              <w:bottom w:val="single" w:sz="18" w:space="0" w:color="000000"/>
            </w:tcBorders>
            <w:shd w:val="clear" w:color="auto" w:fill="BDD7EE"/>
            <w:vAlign w:val="center"/>
          </w:tcPr>
          <w:p w:rsidR="003E41EB" w:rsidRDefault="00BE23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III.30-IV.3.</w:t>
            </w:r>
          </w:p>
        </w:tc>
        <w:tc>
          <w:tcPr>
            <w:tcW w:w="3278" w:type="dxa"/>
            <w:tcBorders>
              <w:bottom w:val="single" w:sz="18" w:space="0" w:color="000000"/>
            </w:tcBorders>
            <w:shd w:val="clear" w:color="auto" w:fill="BDD7EE"/>
            <w:vAlign w:val="center"/>
          </w:tcPr>
          <w:p w:rsidR="003E41EB" w:rsidRDefault="00BE23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IV.6-8.</w:t>
            </w:r>
          </w:p>
        </w:tc>
      </w:tr>
      <w:tr w:rsidR="003E41EB">
        <w:trPr>
          <w:trHeight w:val="825"/>
        </w:trPr>
        <w:tc>
          <w:tcPr>
            <w:tcW w:w="2794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3E41EB" w:rsidRDefault="00BE23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Matematika</w:t>
            </w:r>
          </w:p>
          <w:p w:rsidR="003E41EB" w:rsidRDefault="003E41EB">
            <w:pPr>
              <w:rPr>
                <w:sz w:val="32"/>
                <w:szCs w:val="32"/>
              </w:rPr>
            </w:pPr>
          </w:p>
        </w:tc>
        <w:tc>
          <w:tcPr>
            <w:tcW w:w="3275" w:type="dxa"/>
            <w:tcBorders>
              <w:top w:val="single" w:sz="18" w:space="0" w:color="000000"/>
              <w:left w:val="single" w:sz="18" w:space="0" w:color="000000"/>
            </w:tcBorders>
          </w:tcPr>
          <w:p w:rsidR="003E41EB" w:rsidRDefault="00BE2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Függvények bevezetés</w:t>
            </w:r>
          </w:p>
          <w:p w:rsidR="003E41EB" w:rsidRDefault="00BE2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Hozzárendelések</w:t>
            </w:r>
          </w:p>
          <w:p w:rsidR="003E41EB" w:rsidRDefault="00BE2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Lineáris függvények</w:t>
            </w:r>
          </w:p>
          <w:p w:rsidR="003E41EB" w:rsidRDefault="00BE2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Gyakorlás</w:t>
            </w:r>
          </w:p>
        </w:tc>
        <w:tc>
          <w:tcPr>
            <w:tcW w:w="3276" w:type="dxa"/>
            <w:tcBorders>
              <w:top w:val="single" w:sz="18" w:space="0" w:color="000000"/>
            </w:tcBorders>
          </w:tcPr>
          <w:p w:rsidR="003E41EB" w:rsidRDefault="00BE2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Mennyiségek közti összefüggések – grafikonok</w:t>
            </w:r>
          </w:p>
          <w:p w:rsidR="003E41EB" w:rsidRDefault="00BE2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Számtani és mértani sorozat</w:t>
            </w:r>
          </w:p>
          <w:p w:rsidR="003E41EB" w:rsidRDefault="00BE2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Sorozat, mint függvény</w:t>
            </w:r>
          </w:p>
          <w:p w:rsidR="003E41EB" w:rsidRDefault="00BE2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Gyakorlás</w:t>
            </w:r>
          </w:p>
        </w:tc>
        <w:tc>
          <w:tcPr>
            <w:tcW w:w="3275" w:type="dxa"/>
            <w:tcBorders>
              <w:top w:val="single" w:sz="18" w:space="0" w:color="000000"/>
            </w:tcBorders>
          </w:tcPr>
          <w:p w:rsidR="003E41EB" w:rsidRDefault="00BE2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Nem lineáris függvények I. elmélet</w:t>
            </w:r>
          </w:p>
          <w:p w:rsidR="003E41EB" w:rsidRDefault="00BE2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Nem lineáris függvények II.</w:t>
            </w:r>
          </w:p>
          <w:p w:rsidR="003E41EB" w:rsidRDefault="00BE2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Nem lineáris függvények III.</w:t>
            </w:r>
          </w:p>
          <w:p w:rsidR="003E41EB" w:rsidRDefault="00BE2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Gyakorlás</w:t>
            </w:r>
          </w:p>
        </w:tc>
        <w:tc>
          <w:tcPr>
            <w:tcW w:w="3278" w:type="dxa"/>
            <w:tcBorders>
              <w:top w:val="single" w:sz="18" w:space="0" w:color="000000"/>
            </w:tcBorders>
          </w:tcPr>
          <w:p w:rsidR="003E41EB" w:rsidRDefault="00BE2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Egyenletek grafikus megoldása I. elmélet</w:t>
            </w:r>
          </w:p>
          <w:p w:rsidR="003E41EB" w:rsidRDefault="00BE2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Egyenletek grafikus megoldása II.</w:t>
            </w:r>
          </w:p>
          <w:p w:rsidR="003E41EB" w:rsidRDefault="00BE2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Egyenlőtlenségek grafikus megoldása</w:t>
            </w:r>
          </w:p>
          <w:p w:rsidR="003E41EB" w:rsidRDefault="00BE2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Gyakorlás</w:t>
            </w:r>
          </w:p>
        </w:tc>
      </w:tr>
      <w:tr w:rsidR="003E41EB">
        <w:trPr>
          <w:trHeight w:val="825"/>
        </w:trPr>
        <w:tc>
          <w:tcPr>
            <w:tcW w:w="2794" w:type="dxa"/>
            <w:tcBorders>
              <w:right w:val="single" w:sz="18" w:space="0" w:color="000000"/>
            </w:tcBorders>
            <w:vAlign w:val="center"/>
          </w:tcPr>
          <w:p w:rsidR="003E41EB" w:rsidRDefault="00BE23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Kémia</w:t>
            </w:r>
          </w:p>
        </w:tc>
        <w:tc>
          <w:tcPr>
            <w:tcW w:w="3275" w:type="dxa"/>
            <w:tcBorders>
              <w:left w:val="single" w:sz="18" w:space="0" w:color="000000"/>
            </w:tcBorders>
          </w:tcPr>
          <w:p w:rsidR="003E41EB" w:rsidRDefault="00BE23E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gipsz és a cement</w:t>
            </w:r>
          </w:p>
        </w:tc>
        <w:tc>
          <w:tcPr>
            <w:tcW w:w="3276" w:type="dxa"/>
          </w:tcPr>
          <w:p w:rsidR="003E41EB" w:rsidRDefault="00BE23E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kalcium vegyületei</w:t>
            </w:r>
          </w:p>
        </w:tc>
        <w:tc>
          <w:tcPr>
            <w:tcW w:w="3275" w:type="dxa"/>
          </w:tcPr>
          <w:p w:rsidR="003E41EB" w:rsidRDefault="00BE2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vas</w:t>
            </w:r>
          </w:p>
        </w:tc>
        <w:tc>
          <w:tcPr>
            <w:tcW w:w="3278" w:type="dxa"/>
          </w:tcPr>
          <w:p w:rsidR="003E41EB" w:rsidRDefault="00BE2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alumínium</w:t>
            </w:r>
          </w:p>
        </w:tc>
      </w:tr>
      <w:tr w:rsidR="003E41EB">
        <w:trPr>
          <w:trHeight w:val="690"/>
        </w:trPr>
        <w:tc>
          <w:tcPr>
            <w:tcW w:w="2794" w:type="dxa"/>
            <w:tcBorders>
              <w:right w:val="single" w:sz="18" w:space="0" w:color="000000"/>
            </w:tcBorders>
            <w:vAlign w:val="center"/>
          </w:tcPr>
          <w:p w:rsidR="003E41EB" w:rsidRDefault="00BE23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Biológia</w:t>
            </w:r>
          </w:p>
        </w:tc>
        <w:tc>
          <w:tcPr>
            <w:tcW w:w="3275" w:type="dxa"/>
            <w:tcBorders>
              <w:left w:val="single" w:sz="18" w:space="0" w:color="000000"/>
            </w:tcBorders>
          </w:tcPr>
          <w:p w:rsidR="003E41EB" w:rsidRDefault="00BE2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Látásunk</w:t>
            </w:r>
          </w:p>
          <w:p w:rsidR="003E41EB" w:rsidRDefault="00BE2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Hallás, egyensúlyozás, ízlelés, szaglás</w:t>
            </w:r>
          </w:p>
          <w:p w:rsidR="003E41EB" w:rsidRDefault="003E41EB">
            <w:pPr>
              <w:rPr>
                <w:sz w:val="24"/>
                <w:szCs w:val="24"/>
              </w:rPr>
            </w:pPr>
          </w:p>
        </w:tc>
        <w:tc>
          <w:tcPr>
            <w:tcW w:w="3276" w:type="dxa"/>
          </w:tcPr>
          <w:p w:rsidR="003E41EB" w:rsidRDefault="00BE23E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Érzékelés gyakorlati óra</w:t>
            </w:r>
          </w:p>
          <w:p w:rsidR="003E41EB" w:rsidRDefault="00BE23E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Idegrendszerünk idegsejtjeink</w:t>
            </w:r>
          </w:p>
        </w:tc>
        <w:tc>
          <w:tcPr>
            <w:tcW w:w="3275" w:type="dxa"/>
          </w:tcPr>
          <w:p w:rsidR="003E41EB" w:rsidRDefault="00BE23E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Idegrendszerünk felépítése</w:t>
            </w:r>
          </w:p>
          <w:p w:rsidR="003E41EB" w:rsidRDefault="00BE23E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Gyakorlás</w:t>
            </w:r>
          </w:p>
        </w:tc>
        <w:tc>
          <w:tcPr>
            <w:tcW w:w="3278" w:type="dxa"/>
          </w:tcPr>
          <w:p w:rsidR="003E41EB" w:rsidRDefault="00BE2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reflexek</w:t>
            </w:r>
          </w:p>
          <w:p w:rsidR="003E41EB" w:rsidRDefault="00BE2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Zsigeri idegrendszer</w:t>
            </w:r>
          </w:p>
        </w:tc>
      </w:tr>
      <w:tr w:rsidR="003E41EB">
        <w:trPr>
          <w:trHeight w:val="604"/>
        </w:trPr>
        <w:tc>
          <w:tcPr>
            <w:tcW w:w="2794" w:type="dxa"/>
            <w:tcBorders>
              <w:right w:val="single" w:sz="18" w:space="0" w:color="000000"/>
            </w:tcBorders>
            <w:vAlign w:val="center"/>
          </w:tcPr>
          <w:p w:rsidR="003E41EB" w:rsidRDefault="00BE23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Földrajz</w:t>
            </w:r>
          </w:p>
        </w:tc>
        <w:tc>
          <w:tcPr>
            <w:tcW w:w="3275" w:type="dxa"/>
            <w:tcBorders>
              <w:left w:val="single" w:sz="18" w:space="0" w:color="000000"/>
            </w:tcBorders>
          </w:tcPr>
          <w:p w:rsidR="003E41EB" w:rsidRDefault="00BE2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Erdők, puszták, </w:t>
            </w:r>
            <w:proofErr w:type="spellStart"/>
            <w:r>
              <w:rPr>
                <w:sz w:val="24"/>
                <w:szCs w:val="24"/>
              </w:rPr>
              <w:t>kultúrtájak</w:t>
            </w:r>
            <w:proofErr w:type="spellEnd"/>
            <w:r>
              <w:rPr>
                <w:sz w:val="24"/>
                <w:szCs w:val="24"/>
              </w:rPr>
              <w:t xml:space="preserve"> – Hazánk nemzeti parkjai</w:t>
            </w:r>
          </w:p>
          <w:p w:rsidR="003E41EB" w:rsidRDefault="00BE2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Közös anyanyelv, kultúra és történelmi múlt</w:t>
            </w:r>
          </w:p>
          <w:p w:rsidR="003E41EB" w:rsidRDefault="003E41EB">
            <w:pPr>
              <w:rPr>
                <w:sz w:val="24"/>
                <w:szCs w:val="24"/>
              </w:rPr>
            </w:pPr>
          </w:p>
        </w:tc>
        <w:tc>
          <w:tcPr>
            <w:tcW w:w="3276" w:type="dxa"/>
          </w:tcPr>
          <w:p w:rsidR="003E41EB" w:rsidRDefault="00BE2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Magyarország társadalmi viszonyai – Csökkenő népesség</w:t>
            </w:r>
          </w:p>
          <w:p w:rsidR="003E41EB" w:rsidRDefault="00BE2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Város, falu, tanya</w:t>
            </w:r>
          </w:p>
        </w:tc>
        <w:tc>
          <w:tcPr>
            <w:tcW w:w="3275" w:type="dxa"/>
          </w:tcPr>
          <w:p w:rsidR="003E41EB" w:rsidRDefault="00BE2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Kelet-Közép-Európa legnagyobb városa: Budapest</w:t>
            </w:r>
          </w:p>
          <w:p w:rsidR="003E41EB" w:rsidRDefault="00BE2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Fejlesztésre szoruló mezőgazdaság</w:t>
            </w:r>
          </w:p>
        </w:tc>
        <w:tc>
          <w:tcPr>
            <w:tcW w:w="3278" w:type="dxa"/>
          </w:tcPr>
          <w:p w:rsidR="003E41EB" w:rsidRDefault="00BE2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Változások az iparban</w:t>
            </w:r>
          </w:p>
          <w:p w:rsidR="003E41EB" w:rsidRDefault="00BE2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Hazánk vezető gazdasági ága: a szolgáltatás</w:t>
            </w:r>
          </w:p>
        </w:tc>
      </w:tr>
      <w:tr w:rsidR="00F01403">
        <w:trPr>
          <w:trHeight w:val="361"/>
        </w:trPr>
        <w:tc>
          <w:tcPr>
            <w:tcW w:w="2794" w:type="dxa"/>
            <w:tcBorders>
              <w:right w:val="single" w:sz="18" w:space="0" w:color="000000"/>
            </w:tcBorders>
            <w:vAlign w:val="center"/>
          </w:tcPr>
          <w:p w:rsidR="00F01403" w:rsidRDefault="00F01403" w:rsidP="00F014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Fizika</w:t>
            </w:r>
          </w:p>
        </w:tc>
        <w:tc>
          <w:tcPr>
            <w:tcW w:w="3275" w:type="dxa"/>
            <w:tcBorders>
              <w:left w:val="single" w:sz="18" w:space="0" w:color="000000"/>
            </w:tcBorders>
          </w:tcPr>
          <w:p w:rsidR="00F01403" w:rsidRPr="00F01403" w:rsidRDefault="00F01403" w:rsidP="00F0140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01403">
              <w:rPr>
                <w:rFonts w:asciiTheme="majorHAnsi" w:hAnsiTheme="majorHAnsi" w:cstheme="majorHAnsi"/>
                <w:sz w:val="24"/>
                <w:szCs w:val="24"/>
              </w:rPr>
              <w:t>Fényforrások</w:t>
            </w:r>
          </w:p>
        </w:tc>
        <w:tc>
          <w:tcPr>
            <w:tcW w:w="3276" w:type="dxa"/>
          </w:tcPr>
          <w:p w:rsidR="00F01403" w:rsidRPr="00F01403" w:rsidRDefault="00F01403" w:rsidP="00F0140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01403">
              <w:rPr>
                <w:rFonts w:asciiTheme="majorHAnsi" w:hAnsiTheme="majorHAnsi" w:cstheme="majorHAnsi"/>
                <w:sz w:val="24"/>
                <w:szCs w:val="24"/>
              </w:rPr>
              <w:t>A fény terjedése</w:t>
            </w:r>
          </w:p>
        </w:tc>
        <w:tc>
          <w:tcPr>
            <w:tcW w:w="3275" w:type="dxa"/>
          </w:tcPr>
          <w:p w:rsidR="00F01403" w:rsidRPr="00F01403" w:rsidRDefault="00F01403" w:rsidP="00F0140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01403">
              <w:rPr>
                <w:rFonts w:asciiTheme="majorHAnsi" w:hAnsiTheme="majorHAnsi" w:cstheme="majorHAnsi"/>
                <w:sz w:val="24"/>
                <w:szCs w:val="24"/>
              </w:rPr>
              <w:t>A fényvisszaverődés</w:t>
            </w:r>
          </w:p>
        </w:tc>
        <w:tc>
          <w:tcPr>
            <w:tcW w:w="3278" w:type="dxa"/>
          </w:tcPr>
          <w:p w:rsidR="00F01403" w:rsidRPr="00F01403" w:rsidRDefault="00F01403" w:rsidP="00F0140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01403">
              <w:rPr>
                <w:rFonts w:asciiTheme="majorHAnsi" w:hAnsiTheme="majorHAnsi" w:cstheme="majorHAnsi"/>
                <w:sz w:val="24"/>
                <w:szCs w:val="24"/>
              </w:rPr>
              <w:t>A fénytörés</w:t>
            </w:r>
          </w:p>
        </w:tc>
      </w:tr>
      <w:tr w:rsidR="00F01403">
        <w:trPr>
          <w:trHeight w:val="825"/>
        </w:trPr>
        <w:tc>
          <w:tcPr>
            <w:tcW w:w="2794" w:type="dxa"/>
            <w:tcBorders>
              <w:right w:val="single" w:sz="18" w:space="0" w:color="000000"/>
            </w:tcBorders>
            <w:vAlign w:val="center"/>
          </w:tcPr>
          <w:p w:rsidR="00F01403" w:rsidRDefault="00F01403" w:rsidP="00F014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Testnevelés</w:t>
            </w:r>
          </w:p>
        </w:tc>
        <w:tc>
          <w:tcPr>
            <w:tcW w:w="3275" w:type="dxa"/>
            <w:tcBorders>
              <w:left w:val="single" w:sz="18" w:space="0" w:color="000000"/>
            </w:tcBorders>
          </w:tcPr>
          <w:p w:rsidR="00F01403" w:rsidRPr="00F922D2" w:rsidRDefault="00F01403" w:rsidP="00F014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Általános sportágismeret a helyi tantervben szereplő sportágak köréből_1.</w:t>
            </w:r>
          </w:p>
        </w:tc>
        <w:tc>
          <w:tcPr>
            <w:tcW w:w="3276" w:type="dxa"/>
            <w:tcBorders>
              <w:left w:val="single" w:sz="18" w:space="0" w:color="000000"/>
            </w:tcBorders>
          </w:tcPr>
          <w:p w:rsidR="00F01403" w:rsidRPr="00F922D2" w:rsidRDefault="00F01403" w:rsidP="00F014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Általános sportágismeret a helyi tantervben szereplő sportágak köréből_2.</w:t>
            </w:r>
          </w:p>
        </w:tc>
        <w:tc>
          <w:tcPr>
            <w:tcW w:w="3275" w:type="dxa"/>
            <w:tcBorders>
              <w:left w:val="single" w:sz="18" w:space="0" w:color="000000"/>
            </w:tcBorders>
          </w:tcPr>
          <w:p w:rsidR="00F01403" w:rsidRPr="00F922D2" w:rsidRDefault="00F01403" w:rsidP="00F014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Magyarok az olimpiákon_1.</w:t>
            </w:r>
          </w:p>
        </w:tc>
        <w:tc>
          <w:tcPr>
            <w:tcW w:w="3278" w:type="dxa"/>
            <w:tcBorders>
              <w:left w:val="single" w:sz="18" w:space="0" w:color="000000"/>
            </w:tcBorders>
          </w:tcPr>
          <w:p w:rsidR="00F01403" w:rsidRPr="00F922D2" w:rsidRDefault="00F01403" w:rsidP="00F014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Magyarok az olimpiákon_2.</w:t>
            </w:r>
          </w:p>
        </w:tc>
      </w:tr>
      <w:tr w:rsidR="00F01403">
        <w:trPr>
          <w:trHeight w:val="825"/>
        </w:trPr>
        <w:tc>
          <w:tcPr>
            <w:tcW w:w="2794" w:type="dxa"/>
            <w:tcBorders>
              <w:right w:val="single" w:sz="18" w:space="0" w:color="000000"/>
            </w:tcBorders>
            <w:vAlign w:val="center"/>
          </w:tcPr>
          <w:p w:rsidR="00F01403" w:rsidRDefault="00F01403" w:rsidP="00F014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Informatika</w:t>
            </w:r>
          </w:p>
        </w:tc>
        <w:tc>
          <w:tcPr>
            <w:tcW w:w="3275" w:type="dxa"/>
            <w:tcBorders>
              <w:left w:val="single" w:sz="18" w:space="0" w:color="000000"/>
            </w:tcBorders>
          </w:tcPr>
          <w:p w:rsidR="00F01403" w:rsidRDefault="00F01403" w:rsidP="00F0140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Power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Point</w:t>
            </w:r>
            <w:proofErr w:type="spellEnd"/>
          </w:p>
        </w:tc>
        <w:tc>
          <w:tcPr>
            <w:tcW w:w="3276" w:type="dxa"/>
          </w:tcPr>
          <w:p w:rsidR="00F01403" w:rsidRDefault="00F01403" w:rsidP="00F0140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Power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Point</w:t>
            </w:r>
            <w:proofErr w:type="spellEnd"/>
          </w:p>
        </w:tc>
        <w:tc>
          <w:tcPr>
            <w:tcW w:w="3275" w:type="dxa"/>
          </w:tcPr>
          <w:p w:rsidR="00F01403" w:rsidRDefault="00F01403" w:rsidP="00F014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</w:t>
            </w:r>
          </w:p>
        </w:tc>
        <w:tc>
          <w:tcPr>
            <w:tcW w:w="3278" w:type="dxa"/>
          </w:tcPr>
          <w:p w:rsidR="00F01403" w:rsidRDefault="00F01403" w:rsidP="00F014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</w:t>
            </w:r>
          </w:p>
        </w:tc>
      </w:tr>
    </w:tbl>
    <w:p w:rsidR="003E41EB" w:rsidRDefault="003E41EB">
      <w:bookmarkStart w:id="0" w:name="_gjdgxs" w:colFirst="0" w:colLast="0"/>
      <w:bookmarkEnd w:id="0"/>
    </w:p>
    <w:p w:rsidR="00A4336A" w:rsidRDefault="00A4336A"/>
    <w:tbl>
      <w:tblPr>
        <w:tblStyle w:val="Rcsostblzat"/>
        <w:tblpPr w:leftFromText="141" w:rightFromText="141" w:vertAnchor="text" w:horzAnchor="margin" w:tblpY="-189"/>
        <w:tblW w:w="0" w:type="auto"/>
        <w:tblLayout w:type="fixed"/>
        <w:tblLook w:val="04A0" w:firstRow="1" w:lastRow="0" w:firstColumn="1" w:lastColumn="0" w:noHBand="0" w:noVBand="1"/>
      </w:tblPr>
      <w:tblGrid>
        <w:gridCol w:w="1397"/>
        <w:gridCol w:w="1397"/>
        <w:gridCol w:w="3276"/>
        <w:gridCol w:w="3276"/>
        <w:gridCol w:w="3276"/>
        <w:gridCol w:w="3278"/>
      </w:tblGrid>
      <w:tr w:rsidR="00A4336A" w:rsidRPr="00325E2F" w:rsidTr="00A51AC7">
        <w:trPr>
          <w:trHeight w:val="324"/>
        </w:trPr>
        <w:tc>
          <w:tcPr>
            <w:tcW w:w="15900" w:type="dxa"/>
            <w:gridSpan w:val="6"/>
            <w:vAlign w:val="center"/>
          </w:tcPr>
          <w:p w:rsidR="00A4336A" w:rsidRPr="00325E2F" w:rsidRDefault="00A4336A" w:rsidP="00A51A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8.a</w:t>
            </w:r>
          </w:p>
        </w:tc>
      </w:tr>
      <w:tr w:rsidR="00A4336A" w:rsidRPr="00325E2F" w:rsidTr="00A51AC7">
        <w:trPr>
          <w:trHeight w:val="598"/>
        </w:trPr>
        <w:tc>
          <w:tcPr>
            <w:tcW w:w="2794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4336A" w:rsidRDefault="00A4336A" w:rsidP="00A51AC7">
            <w:pPr>
              <w:jc w:val="center"/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Tantárgy/</w:t>
            </w:r>
          </w:p>
          <w:p w:rsidR="00A4336A" w:rsidRPr="00325E2F" w:rsidRDefault="00A4336A" w:rsidP="00A51AC7">
            <w:pPr>
              <w:jc w:val="center"/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időszak</w:t>
            </w:r>
          </w:p>
        </w:tc>
        <w:tc>
          <w:tcPr>
            <w:tcW w:w="327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:rsidR="00A4336A" w:rsidRPr="00325E2F" w:rsidRDefault="00A4336A" w:rsidP="00A51AC7">
            <w:pPr>
              <w:jc w:val="center"/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III.16-20.</w:t>
            </w:r>
          </w:p>
        </w:tc>
        <w:tc>
          <w:tcPr>
            <w:tcW w:w="3276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:rsidR="00A4336A" w:rsidRPr="00325E2F" w:rsidRDefault="00A4336A" w:rsidP="00A51AC7">
            <w:pPr>
              <w:jc w:val="center"/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III.23-27.</w:t>
            </w:r>
          </w:p>
        </w:tc>
        <w:tc>
          <w:tcPr>
            <w:tcW w:w="3276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:rsidR="00A4336A" w:rsidRPr="00325E2F" w:rsidRDefault="00A4336A" w:rsidP="00A51AC7">
            <w:pPr>
              <w:jc w:val="center"/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III.30-IV.3.</w:t>
            </w:r>
          </w:p>
        </w:tc>
        <w:tc>
          <w:tcPr>
            <w:tcW w:w="3278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:rsidR="00A4336A" w:rsidRPr="00325E2F" w:rsidRDefault="00A4336A" w:rsidP="00A51AC7">
            <w:pPr>
              <w:jc w:val="center"/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IV.6-8.</w:t>
            </w:r>
          </w:p>
        </w:tc>
      </w:tr>
      <w:tr w:rsidR="00A4336A" w:rsidTr="00A51AC7">
        <w:trPr>
          <w:trHeight w:val="420"/>
        </w:trPr>
        <w:tc>
          <w:tcPr>
            <w:tcW w:w="2794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A4336A" w:rsidRPr="00325E2F" w:rsidRDefault="00A4336A" w:rsidP="00A51AC7">
            <w:pPr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Magyar irodalom</w:t>
            </w:r>
          </w:p>
        </w:tc>
        <w:tc>
          <w:tcPr>
            <w:tcW w:w="3276" w:type="dxa"/>
            <w:tcBorders>
              <w:left w:val="single" w:sz="18" w:space="0" w:color="auto"/>
            </w:tcBorders>
          </w:tcPr>
          <w:p w:rsidR="00A4336A" w:rsidRPr="00BA7FDE" w:rsidRDefault="00A4336A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Radnóti Miklós pályaképe</w:t>
            </w:r>
          </w:p>
        </w:tc>
        <w:tc>
          <w:tcPr>
            <w:tcW w:w="3276" w:type="dxa"/>
          </w:tcPr>
          <w:p w:rsidR="00A4336A" w:rsidRPr="00BA7FDE" w:rsidRDefault="00A4336A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Radnóti Miklós: Nem tudhatom 2.</w:t>
            </w:r>
          </w:p>
        </w:tc>
        <w:tc>
          <w:tcPr>
            <w:tcW w:w="3276" w:type="dxa"/>
          </w:tcPr>
          <w:p w:rsidR="00A4336A" w:rsidRPr="00BA7FDE" w:rsidRDefault="00A4336A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Összefoglalás: József Attila; Radnóti Miklós</w:t>
            </w:r>
          </w:p>
        </w:tc>
        <w:tc>
          <w:tcPr>
            <w:tcW w:w="3278" w:type="dxa"/>
          </w:tcPr>
          <w:p w:rsidR="00A4336A" w:rsidRPr="00BA7FDE" w:rsidRDefault="00A4336A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Újabb irodalmunk. Illyés Gyula: A kamaszizmok tündérszárnyán</w:t>
            </w:r>
          </w:p>
        </w:tc>
      </w:tr>
      <w:tr w:rsidR="00A4336A" w:rsidTr="00A51AC7">
        <w:trPr>
          <w:trHeight w:val="420"/>
        </w:trPr>
        <w:tc>
          <w:tcPr>
            <w:tcW w:w="2794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A4336A" w:rsidRPr="00325E2F" w:rsidRDefault="00A4336A" w:rsidP="00A51AC7">
            <w:pPr>
              <w:rPr>
                <w:sz w:val="32"/>
                <w:szCs w:val="32"/>
              </w:rPr>
            </w:pPr>
          </w:p>
        </w:tc>
        <w:tc>
          <w:tcPr>
            <w:tcW w:w="3276" w:type="dxa"/>
            <w:tcBorders>
              <w:left w:val="single" w:sz="18" w:space="0" w:color="auto"/>
            </w:tcBorders>
          </w:tcPr>
          <w:p w:rsidR="00A4336A" w:rsidRPr="00BA7FDE" w:rsidRDefault="00A4336A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Radnóti Miklós: Nem tudhatom 1.</w:t>
            </w:r>
          </w:p>
        </w:tc>
        <w:tc>
          <w:tcPr>
            <w:tcW w:w="3276" w:type="dxa"/>
          </w:tcPr>
          <w:p w:rsidR="00A4336A" w:rsidRPr="00BA7FDE" w:rsidRDefault="00A4336A" w:rsidP="00A51AC7">
            <w:pPr>
              <w:spacing w:line="276" w:lineRule="auto"/>
              <w:rPr>
                <w:rFonts w:cstheme="minorHAnsi"/>
              </w:rPr>
            </w:pPr>
            <w:r w:rsidRPr="00BA7FDE">
              <w:rPr>
                <w:rFonts w:cstheme="minorHAnsi"/>
              </w:rPr>
              <w:t>Radnóti Miklós: Erőltetett menet</w:t>
            </w:r>
          </w:p>
        </w:tc>
        <w:tc>
          <w:tcPr>
            <w:tcW w:w="3276" w:type="dxa"/>
          </w:tcPr>
          <w:p w:rsidR="00A4336A" w:rsidRPr="00BA7FDE" w:rsidRDefault="00A4336A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Számonkérés: József Attila, Radnóti Miklós</w:t>
            </w:r>
          </w:p>
          <w:p w:rsidR="00A4336A" w:rsidRPr="00BA7FDE" w:rsidRDefault="00A4336A" w:rsidP="00A51AC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278" w:type="dxa"/>
          </w:tcPr>
          <w:p w:rsidR="00A4336A" w:rsidRPr="00BA7FDE" w:rsidRDefault="00A4336A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-</w:t>
            </w:r>
          </w:p>
        </w:tc>
      </w:tr>
      <w:tr w:rsidR="00A4336A" w:rsidTr="00A51AC7">
        <w:trPr>
          <w:trHeight w:val="350"/>
        </w:trPr>
        <w:tc>
          <w:tcPr>
            <w:tcW w:w="2794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A4336A" w:rsidRPr="00325E2F" w:rsidRDefault="00A4336A" w:rsidP="00A51AC7">
            <w:pPr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Magyar nyelvtan</w:t>
            </w:r>
          </w:p>
        </w:tc>
        <w:tc>
          <w:tcPr>
            <w:tcW w:w="3276" w:type="dxa"/>
            <w:tcBorders>
              <w:left w:val="single" w:sz="18" w:space="0" w:color="auto"/>
            </w:tcBorders>
          </w:tcPr>
          <w:p w:rsidR="00A4336A" w:rsidRPr="00BA7FDE" w:rsidRDefault="00A4336A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Önéletrajz, kérvény</w:t>
            </w:r>
          </w:p>
          <w:p w:rsidR="00A4336A" w:rsidRPr="00BA7FDE" w:rsidRDefault="00A4336A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(gyakorlás)</w:t>
            </w:r>
          </w:p>
        </w:tc>
        <w:tc>
          <w:tcPr>
            <w:tcW w:w="3276" w:type="dxa"/>
          </w:tcPr>
          <w:p w:rsidR="00A4336A" w:rsidRPr="00BA7FDE" w:rsidRDefault="00A4336A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Honnan származnak a szavaink?</w:t>
            </w:r>
          </w:p>
        </w:tc>
        <w:tc>
          <w:tcPr>
            <w:tcW w:w="3276" w:type="dxa"/>
          </w:tcPr>
          <w:p w:rsidR="00A4336A" w:rsidRPr="00BA7FDE" w:rsidRDefault="00A4336A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Az első írott nyelvi emlékeink 1.</w:t>
            </w:r>
          </w:p>
          <w:p w:rsidR="00A4336A" w:rsidRPr="00BA7FDE" w:rsidRDefault="00A4336A" w:rsidP="00A51AC7">
            <w:pPr>
              <w:rPr>
                <w:rFonts w:cstheme="minorHAnsi"/>
              </w:rPr>
            </w:pPr>
          </w:p>
        </w:tc>
        <w:tc>
          <w:tcPr>
            <w:tcW w:w="3278" w:type="dxa"/>
          </w:tcPr>
          <w:p w:rsidR="00A4336A" w:rsidRPr="00BA7FDE" w:rsidRDefault="00A4336A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Összefoglalás: a magyar nyelv története</w:t>
            </w:r>
          </w:p>
        </w:tc>
      </w:tr>
      <w:tr w:rsidR="00A4336A" w:rsidTr="00A51AC7">
        <w:trPr>
          <w:trHeight w:val="350"/>
        </w:trPr>
        <w:tc>
          <w:tcPr>
            <w:tcW w:w="2794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A4336A" w:rsidRPr="00325E2F" w:rsidRDefault="00A4336A" w:rsidP="00A51AC7">
            <w:pPr>
              <w:rPr>
                <w:sz w:val="32"/>
                <w:szCs w:val="32"/>
              </w:rPr>
            </w:pPr>
          </w:p>
        </w:tc>
        <w:tc>
          <w:tcPr>
            <w:tcW w:w="3276" w:type="dxa"/>
            <w:tcBorders>
              <w:left w:val="single" w:sz="18" w:space="0" w:color="auto"/>
            </w:tcBorders>
          </w:tcPr>
          <w:p w:rsidR="00A4336A" w:rsidRPr="00BA7FDE" w:rsidRDefault="00A4336A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A magyar nyelv története. Anyanyelvünk eredete</w:t>
            </w:r>
          </w:p>
          <w:p w:rsidR="00A4336A" w:rsidRPr="00BA7FDE" w:rsidRDefault="00A4336A" w:rsidP="00A51AC7">
            <w:pPr>
              <w:rPr>
                <w:rFonts w:cstheme="minorHAnsi"/>
              </w:rPr>
            </w:pPr>
          </w:p>
        </w:tc>
        <w:tc>
          <w:tcPr>
            <w:tcW w:w="3276" w:type="dxa"/>
          </w:tcPr>
          <w:p w:rsidR="00A4336A" w:rsidRPr="00BA7FDE" w:rsidRDefault="00A4336A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Az idegen szavak helyesírása</w:t>
            </w:r>
          </w:p>
        </w:tc>
        <w:tc>
          <w:tcPr>
            <w:tcW w:w="3276" w:type="dxa"/>
          </w:tcPr>
          <w:p w:rsidR="00A4336A" w:rsidRPr="00BA7FDE" w:rsidRDefault="00A4336A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Az első írott nyelvemlékeink 2.</w:t>
            </w:r>
          </w:p>
          <w:p w:rsidR="00A4336A" w:rsidRPr="00BA7FDE" w:rsidRDefault="00A4336A" w:rsidP="00A51AC7">
            <w:pPr>
              <w:rPr>
                <w:rFonts w:cstheme="minorHAnsi"/>
              </w:rPr>
            </w:pPr>
          </w:p>
        </w:tc>
        <w:tc>
          <w:tcPr>
            <w:tcW w:w="3278" w:type="dxa"/>
          </w:tcPr>
          <w:p w:rsidR="00A4336A" w:rsidRPr="00BA7FDE" w:rsidRDefault="00A4336A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Számonkérés: A magyar nyelv története</w:t>
            </w:r>
          </w:p>
        </w:tc>
      </w:tr>
      <w:tr w:rsidR="00A4336A" w:rsidRPr="00AF0140" w:rsidTr="00A51AC7">
        <w:trPr>
          <w:trHeight w:val="335"/>
        </w:trPr>
        <w:tc>
          <w:tcPr>
            <w:tcW w:w="1397" w:type="dxa"/>
            <w:vMerge w:val="restart"/>
            <w:tcBorders>
              <w:right w:val="single" w:sz="18" w:space="0" w:color="auto"/>
            </w:tcBorders>
            <w:vAlign w:val="center"/>
          </w:tcPr>
          <w:p w:rsidR="00A4336A" w:rsidRPr="00325E2F" w:rsidRDefault="00A4336A" w:rsidP="00A51A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Angol</w:t>
            </w:r>
          </w:p>
        </w:tc>
        <w:tc>
          <w:tcPr>
            <w:tcW w:w="1397" w:type="dxa"/>
            <w:tcBorders>
              <w:right w:val="single" w:sz="18" w:space="0" w:color="auto"/>
            </w:tcBorders>
            <w:vAlign w:val="center"/>
          </w:tcPr>
          <w:p w:rsidR="00A4336A" w:rsidRPr="00325E2F" w:rsidRDefault="00A4336A" w:rsidP="00A51A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Edit néni</w:t>
            </w:r>
          </w:p>
        </w:tc>
        <w:tc>
          <w:tcPr>
            <w:tcW w:w="3276" w:type="dxa"/>
            <w:tcBorders>
              <w:left w:val="single" w:sz="18" w:space="0" w:color="auto"/>
            </w:tcBorders>
          </w:tcPr>
          <w:p w:rsidR="00A4336A" w:rsidRPr="00BA7FDE" w:rsidRDefault="00A4336A" w:rsidP="00A51AC7">
            <w:pPr>
              <w:rPr>
                <w:rFonts w:cstheme="minorHAnsi"/>
              </w:rPr>
            </w:pPr>
            <w:proofErr w:type="spellStart"/>
            <w:r w:rsidRPr="00BA7FDE">
              <w:rPr>
                <w:rFonts w:cstheme="minorHAnsi"/>
              </w:rPr>
              <w:t>Prepositions</w:t>
            </w:r>
            <w:proofErr w:type="spellEnd"/>
            <w:r w:rsidRPr="00BA7FDE">
              <w:rPr>
                <w:rFonts w:cstheme="minorHAnsi"/>
              </w:rPr>
              <w:t xml:space="preserve"> – The A </w:t>
            </w:r>
            <w:proofErr w:type="spellStart"/>
            <w:r w:rsidRPr="00BA7FDE">
              <w:rPr>
                <w:rFonts w:cstheme="minorHAnsi"/>
              </w:rPr>
              <w:t>or</w:t>
            </w:r>
            <w:proofErr w:type="spellEnd"/>
            <w:r w:rsidRPr="00BA7FDE">
              <w:rPr>
                <w:rFonts w:cstheme="minorHAnsi"/>
              </w:rPr>
              <w:t xml:space="preserve"> </w:t>
            </w:r>
            <w:proofErr w:type="spellStart"/>
            <w:r w:rsidRPr="00BA7FDE">
              <w:rPr>
                <w:rFonts w:cstheme="minorHAnsi"/>
              </w:rPr>
              <w:t>nothing</w:t>
            </w:r>
            <w:proofErr w:type="spellEnd"/>
          </w:p>
        </w:tc>
        <w:tc>
          <w:tcPr>
            <w:tcW w:w="3276" w:type="dxa"/>
          </w:tcPr>
          <w:p w:rsidR="00A4336A" w:rsidRPr="00BA7FDE" w:rsidRDefault="00A4336A" w:rsidP="00A51AC7">
            <w:pPr>
              <w:rPr>
                <w:rFonts w:cstheme="minorHAnsi"/>
              </w:rPr>
            </w:pPr>
            <w:proofErr w:type="spellStart"/>
            <w:r w:rsidRPr="00BA7FDE">
              <w:rPr>
                <w:rFonts w:cstheme="minorHAnsi"/>
              </w:rPr>
              <w:t>Asking</w:t>
            </w:r>
            <w:proofErr w:type="spellEnd"/>
            <w:r w:rsidRPr="00BA7FDE">
              <w:rPr>
                <w:rFonts w:cstheme="minorHAnsi"/>
              </w:rPr>
              <w:t xml:space="preserve"> </w:t>
            </w:r>
            <w:proofErr w:type="spellStart"/>
            <w:r w:rsidRPr="00BA7FDE">
              <w:rPr>
                <w:rFonts w:cstheme="minorHAnsi"/>
              </w:rPr>
              <w:t>the</w:t>
            </w:r>
            <w:proofErr w:type="spellEnd"/>
            <w:r w:rsidRPr="00BA7FDE">
              <w:rPr>
                <w:rFonts w:cstheme="minorHAnsi"/>
              </w:rPr>
              <w:t xml:space="preserve"> </w:t>
            </w:r>
            <w:proofErr w:type="spellStart"/>
            <w:r w:rsidRPr="00BA7FDE">
              <w:rPr>
                <w:rFonts w:cstheme="minorHAnsi"/>
              </w:rPr>
              <w:t>way</w:t>
            </w:r>
            <w:proofErr w:type="spellEnd"/>
          </w:p>
        </w:tc>
        <w:tc>
          <w:tcPr>
            <w:tcW w:w="3276" w:type="dxa"/>
          </w:tcPr>
          <w:p w:rsidR="00A4336A" w:rsidRPr="00BA7FDE" w:rsidRDefault="00A4336A" w:rsidP="00A51AC7">
            <w:pPr>
              <w:spacing w:line="360" w:lineRule="auto"/>
              <w:rPr>
                <w:rFonts w:cstheme="minorHAnsi"/>
              </w:rPr>
            </w:pPr>
            <w:proofErr w:type="spellStart"/>
            <w:r w:rsidRPr="00BA7FDE">
              <w:rPr>
                <w:rFonts w:cstheme="minorHAnsi"/>
              </w:rPr>
              <w:t>Write</w:t>
            </w:r>
            <w:proofErr w:type="spellEnd"/>
            <w:r w:rsidRPr="00BA7FDE">
              <w:rPr>
                <w:rFonts w:cstheme="minorHAnsi"/>
              </w:rPr>
              <w:t xml:space="preserve"> a </w:t>
            </w:r>
            <w:proofErr w:type="spellStart"/>
            <w:r w:rsidRPr="00BA7FDE">
              <w:rPr>
                <w:rFonts w:cstheme="minorHAnsi"/>
              </w:rPr>
              <w:t>route</w:t>
            </w:r>
            <w:proofErr w:type="spellEnd"/>
            <w:r w:rsidRPr="00BA7FDE">
              <w:rPr>
                <w:rFonts w:cstheme="minorHAnsi"/>
              </w:rPr>
              <w:t xml:space="preserve"> </w:t>
            </w:r>
            <w:proofErr w:type="spellStart"/>
            <w:r w:rsidRPr="00BA7FDE">
              <w:rPr>
                <w:rFonts w:cstheme="minorHAnsi"/>
              </w:rPr>
              <w:t>from</w:t>
            </w:r>
            <w:proofErr w:type="spellEnd"/>
            <w:r w:rsidRPr="00BA7FDE">
              <w:rPr>
                <w:rFonts w:cstheme="minorHAnsi"/>
              </w:rPr>
              <w:t xml:space="preserve"> </w:t>
            </w:r>
            <w:proofErr w:type="spellStart"/>
            <w:r w:rsidRPr="00BA7FDE">
              <w:rPr>
                <w:rFonts w:cstheme="minorHAnsi"/>
              </w:rPr>
              <w:t>your</w:t>
            </w:r>
            <w:proofErr w:type="spellEnd"/>
            <w:r w:rsidRPr="00BA7FDE">
              <w:rPr>
                <w:rFonts w:cstheme="minorHAnsi"/>
              </w:rPr>
              <w:t xml:space="preserve"> house </w:t>
            </w:r>
            <w:proofErr w:type="spellStart"/>
            <w:r w:rsidRPr="00BA7FDE">
              <w:rPr>
                <w:rFonts w:cstheme="minorHAnsi"/>
              </w:rPr>
              <w:t>to</w:t>
            </w:r>
            <w:proofErr w:type="spellEnd"/>
            <w:r w:rsidRPr="00BA7FDE">
              <w:rPr>
                <w:rFonts w:cstheme="minorHAnsi"/>
              </w:rPr>
              <w:t xml:space="preserve"> </w:t>
            </w:r>
            <w:proofErr w:type="spellStart"/>
            <w:r w:rsidRPr="00BA7FDE">
              <w:rPr>
                <w:rFonts w:cstheme="minorHAnsi"/>
              </w:rPr>
              <w:t>school</w:t>
            </w:r>
            <w:proofErr w:type="spellEnd"/>
          </w:p>
        </w:tc>
        <w:tc>
          <w:tcPr>
            <w:tcW w:w="3278" w:type="dxa"/>
          </w:tcPr>
          <w:p w:rsidR="00A4336A" w:rsidRPr="00BA7FDE" w:rsidRDefault="00A4336A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 xml:space="preserve">The </w:t>
            </w:r>
            <w:proofErr w:type="spellStart"/>
            <w:r w:rsidRPr="00BA7FDE">
              <w:rPr>
                <w:rFonts w:cstheme="minorHAnsi"/>
              </w:rPr>
              <w:t>tailor</w:t>
            </w:r>
            <w:proofErr w:type="spellEnd"/>
            <w:r w:rsidRPr="00BA7FDE">
              <w:rPr>
                <w:rFonts w:cstheme="minorHAnsi"/>
              </w:rPr>
              <w:t xml:space="preserve"> of </w:t>
            </w:r>
            <w:proofErr w:type="spellStart"/>
            <w:r w:rsidRPr="00BA7FDE">
              <w:rPr>
                <w:rFonts w:cstheme="minorHAnsi"/>
              </w:rPr>
              <w:t>Swaffham</w:t>
            </w:r>
            <w:proofErr w:type="spellEnd"/>
          </w:p>
        </w:tc>
      </w:tr>
      <w:tr w:rsidR="00A4336A" w:rsidRPr="00AF0140" w:rsidTr="00A51AC7">
        <w:trPr>
          <w:trHeight w:val="335"/>
        </w:trPr>
        <w:tc>
          <w:tcPr>
            <w:tcW w:w="1397" w:type="dxa"/>
            <w:vMerge/>
            <w:tcBorders>
              <w:right w:val="single" w:sz="18" w:space="0" w:color="auto"/>
            </w:tcBorders>
            <w:vAlign w:val="center"/>
          </w:tcPr>
          <w:p w:rsidR="00A4336A" w:rsidRDefault="00A4336A" w:rsidP="00A51AC7">
            <w:pPr>
              <w:rPr>
                <w:sz w:val="32"/>
                <w:szCs w:val="32"/>
              </w:rPr>
            </w:pPr>
          </w:p>
        </w:tc>
        <w:tc>
          <w:tcPr>
            <w:tcW w:w="1397" w:type="dxa"/>
            <w:tcBorders>
              <w:right w:val="single" w:sz="18" w:space="0" w:color="auto"/>
            </w:tcBorders>
            <w:vAlign w:val="center"/>
          </w:tcPr>
          <w:p w:rsidR="00A4336A" w:rsidRPr="00325E2F" w:rsidRDefault="00A4336A" w:rsidP="00A51A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Zsuzsa néni</w:t>
            </w:r>
          </w:p>
        </w:tc>
        <w:tc>
          <w:tcPr>
            <w:tcW w:w="3276" w:type="dxa"/>
            <w:tcBorders>
              <w:left w:val="single" w:sz="18" w:space="0" w:color="auto"/>
            </w:tcBorders>
          </w:tcPr>
          <w:p w:rsidR="00A4336A" w:rsidRPr="00BA7FDE" w:rsidRDefault="00A4336A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Unit 4/B</w:t>
            </w:r>
          </w:p>
          <w:p w:rsidR="00A4336A" w:rsidRPr="00BA7FDE" w:rsidRDefault="00A4336A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 xml:space="preserve">The </w:t>
            </w:r>
            <w:proofErr w:type="spellStart"/>
            <w:r w:rsidRPr="00BA7FDE">
              <w:rPr>
                <w:rFonts w:cstheme="minorHAnsi"/>
              </w:rPr>
              <w:t>burglar</w:t>
            </w:r>
            <w:proofErr w:type="spellEnd"/>
          </w:p>
        </w:tc>
        <w:tc>
          <w:tcPr>
            <w:tcW w:w="3276" w:type="dxa"/>
          </w:tcPr>
          <w:p w:rsidR="00A4336A" w:rsidRPr="00BA7FDE" w:rsidRDefault="00A4336A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Unit 4/C</w:t>
            </w:r>
          </w:p>
          <w:p w:rsidR="00A4336A" w:rsidRPr="00BA7FDE" w:rsidRDefault="00A4336A" w:rsidP="00A51AC7">
            <w:pPr>
              <w:rPr>
                <w:rFonts w:cstheme="minorHAnsi"/>
              </w:rPr>
            </w:pPr>
            <w:proofErr w:type="spellStart"/>
            <w:r w:rsidRPr="00BA7FDE">
              <w:rPr>
                <w:rFonts w:cstheme="minorHAnsi"/>
              </w:rPr>
              <w:t>Imagination</w:t>
            </w:r>
            <w:proofErr w:type="spellEnd"/>
          </w:p>
        </w:tc>
        <w:tc>
          <w:tcPr>
            <w:tcW w:w="3276" w:type="dxa"/>
          </w:tcPr>
          <w:p w:rsidR="00A4336A" w:rsidRPr="00BA7FDE" w:rsidRDefault="00A4336A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Unit 4/D</w:t>
            </w:r>
          </w:p>
          <w:p w:rsidR="00A4336A" w:rsidRPr="00BA7FDE" w:rsidRDefault="00A4336A" w:rsidP="00A51AC7">
            <w:pPr>
              <w:spacing w:line="360" w:lineRule="auto"/>
              <w:rPr>
                <w:rFonts w:cstheme="minorHAnsi"/>
              </w:rPr>
            </w:pPr>
            <w:proofErr w:type="spellStart"/>
            <w:r w:rsidRPr="00BA7FDE">
              <w:rPr>
                <w:rFonts w:cstheme="minorHAnsi"/>
              </w:rPr>
              <w:t>Kids</w:t>
            </w:r>
            <w:proofErr w:type="spellEnd"/>
          </w:p>
        </w:tc>
        <w:tc>
          <w:tcPr>
            <w:tcW w:w="3278" w:type="dxa"/>
          </w:tcPr>
          <w:p w:rsidR="00A4336A" w:rsidRPr="00BA7FDE" w:rsidRDefault="00A4336A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 xml:space="preserve">Unit 4/ </w:t>
            </w:r>
            <w:proofErr w:type="spellStart"/>
            <w:r w:rsidRPr="00BA7FDE">
              <w:rPr>
                <w:rFonts w:cstheme="minorHAnsi"/>
              </w:rPr>
              <w:t>Culture</w:t>
            </w:r>
            <w:proofErr w:type="spellEnd"/>
            <w:r w:rsidRPr="00BA7FDE">
              <w:rPr>
                <w:rFonts w:cstheme="minorHAnsi"/>
              </w:rPr>
              <w:t xml:space="preserve">, </w:t>
            </w:r>
            <w:proofErr w:type="spellStart"/>
            <w:r w:rsidRPr="00BA7FDE">
              <w:rPr>
                <w:rFonts w:cstheme="minorHAnsi"/>
              </w:rPr>
              <w:t>Revision</w:t>
            </w:r>
            <w:proofErr w:type="spellEnd"/>
          </w:p>
        </w:tc>
      </w:tr>
      <w:tr w:rsidR="00A4336A" w:rsidTr="00A51AC7">
        <w:trPr>
          <w:trHeight w:val="169"/>
        </w:trPr>
        <w:tc>
          <w:tcPr>
            <w:tcW w:w="2794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A4336A" w:rsidRDefault="00A4336A" w:rsidP="00A51A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Német</w:t>
            </w:r>
          </w:p>
        </w:tc>
        <w:tc>
          <w:tcPr>
            <w:tcW w:w="3276" w:type="dxa"/>
            <w:tcBorders>
              <w:left w:val="single" w:sz="18" w:space="0" w:color="auto"/>
            </w:tcBorders>
          </w:tcPr>
          <w:p w:rsidR="00A4336A" w:rsidRPr="00BA7FDE" w:rsidRDefault="00A4336A" w:rsidP="00A51AC7">
            <w:pPr>
              <w:rPr>
                <w:rFonts w:cstheme="minorHAnsi"/>
              </w:rPr>
            </w:pPr>
            <w:proofErr w:type="spellStart"/>
            <w:r w:rsidRPr="00BA7FDE">
              <w:rPr>
                <w:rFonts w:cstheme="minorHAnsi"/>
              </w:rPr>
              <w:t>Streit</w:t>
            </w:r>
            <w:proofErr w:type="spellEnd"/>
            <w:r w:rsidRPr="00BA7FDE">
              <w:rPr>
                <w:rFonts w:cstheme="minorHAnsi"/>
              </w:rPr>
              <w:t xml:space="preserve"> mit </w:t>
            </w:r>
            <w:proofErr w:type="spellStart"/>
            <w:r w:rsidRPr="00BA7FDE">
              <w:rPr>
                <w:rFonts w:cstheme="minorHAnsi"/>
              </w:rPr>
              <w:t>den</w:t>
            </w:r>
            <w:proofErr w:type="spellEnd"/>
            <w:r w:rsidRPr="00BA7FDE">
              <w:rPr>
                <w:rFonts w:cstheme="minorHAnsi"/>
              </w:rPr>
              <w:t xml:space="preserve"> </w:t>
            </w:r>
            <w:proofErr w:type="spellStart"/>
            <w:r w:rsidRPr="00BA7FDE">
              <w:rPr>
                <w:rFonts w:cstheme="minorHAnsi"/>
              </w:rPr>
              <w:t>Eltern</w:t>
            </w:r>
            <w:proofErr w:type="spellEnd"/>
          </w:p>
        </w:tc>
        <w:tc>
          <w:tcPr>
            <w:tcW w:w="3276" w:type="dxa"/>
          </w:tcPr>
          <w:p w:rsidR="00A4336A" w:rsidRPr="00BA7FDE" w:rsidRDefault="00A4336A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 xml:space="preserve">Du </w:t>
            </w:r>
            <w:proofErr w:type="spellStart"/>
            <w:r w:rsidRPr="00BA7FDE">
              <w:rPr>
                <w:rFonts w:cstheme="minorHAnsi"/>
              </w:rPr>
              <w:t>kannst</w:t>
            </w:r>
            <w:proofErr w:type="spellEnd"/>
            <w:r w:rsidRPr="00BA7FDE">
              <w:rPr>
                <w:rFonts w:cstheme="minorHAnsi"/>
              </w:rPr>
              <w:t>…</w:t>
            </w:r>
          </w:p>
        </w:tc>
        <w:tc>
          <w:tcPr>
            <w:tcW w:w="3276" w:type="dxa"/>
          </w:tcPr>
          <w:p w:rsidR="00A4336A" w:rsidRPr="00BA7FDE" w:rsidRDefault="00A4336A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 xml:space="preserve">Teste </w:t>
            </w:r>
            <w:proofErr w:type="spellStart"/>
            <w:r w:rsidRPr="00BA7FDE">
              <w:rPr>
                <w:rFonts w:cstheme="minorHAnsi"/>
              </w:rPr>
              <w:t>dein</w:t>
            </w:r>
            <w:proofErr w:type="spellEnd"/>
            <w:r w:rsidRPr="00BA7FDE">
              <w:rPr>
                <w:rFonts w:cstheme="minorHAnsi"/>
              </w:rPr>
              <w:t xml:space="preserve"> Deutsch!</w:t>
            </w:r>
          </w:p>
        </w:tc>
        <w:tc>
          <w:tcPr>
            <w:tcW w:w="3278" w:type="dxa"/>
          </w:tcPr>
          <w:p w:rsidR="00A4336A" w:rsidRPr="00BA7FDE" w:rsidRDefault="00A4336A" w:rsidP="00A51AC7">
            <w:pPr>
              <w:rPr>
                <w:rFonts w:cstheme="minorHAnsi"/>
              </w:rPr>
            </w:pPr>
            <w:proofErr w:type="spellStart"/>
            <w:r w:rsidRPr="00BA7FDE">
              <w:rPr>
                <w:rFonts w:cstheme="minorHAnsi"/>
              </w:rPr>
              <w:t>Was</w:t>
            </w:r>
            <w:proofErr w:type="spellEnd"/>
            <w:r w:rsidRPr="00BA7FDE">
              <w:rPr>
                <w:rFonts w:cstheme="minorHAnsi"/>
              </w:rPr>
              <w:t xml:space="preserve"> </w:t>
            </w:r>
            <w:proofErr w:type="spellStart"/>
            <w:r w:rsidRPr="00BA7FDE">
              <w:rPr>
                <w:rFonts w:cstheme="minorHAnsi"/>
              </w:rPr>
              <w:t>sagt</w:t>
            </w:r>
            <w:proofErr w:type="spellEnd"/>
            <w:r w:rsidRPr="00BA7FDE">
              <w:rPr>
                <w:rFonts w:cstheme="minorHAnsi"/>
              </w:rPr>
              <w:t xml:space="preserve"> </w:t>
            </w:r>
            <w:proofErr w:type="spellStart"/>
            <w:r w:rsidRPr="00BA7FDE">
              <w:rPr>
                <w:rFonts w:cstheme="minorHAnsi"/>
              </w:rPr>
              <w:t>ein</w:t>
            </w:r>
            <w:proofErr w:type="spellEnd"/>
            <w:r w:rsidRPr="00BA7FDE">
              <w:rPr>
                <w:rFonts w:cstheme="minorHAnsi"/>
              </w:rPr>
              <w:t xml:space="preserve"> </w:t>
            </w:r>
            <w:proofErr w:type="spellStart"/>
            <w:r w:rsidRPr="00BA7FDE">
              <w:rPr>
                <w:rFonts w:cstheme="minorHAnsi"/>
              </w:rPr>
              <w:t>Umweltschützer</w:t>
            </w:r>
            <w:proofErr w:type="spellEnd"/>
            <w:r w:rsidRPr="00BA7FDE">
              <w:rPr>
                <w:rFonts w:cstheme="minorHAnsi"/>
              </w:rPr>
              <w:t>?</w:t>
            </w:r>
          </w:p>
        </w:tc>
      </w:tr>
      <w:tr w:rsidR="00A4336A" w:rsidTr="00A51AC7">
        <w:trPr>
          <w:trHeight w:val="167"/>
        </w:trPr>
        <w:tc>
          <w:tcPr>
            <w:tcW w:w="2794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A4336A" w:rsidRDefault="00A4336A" w:rsidP="00A51AC7">
            <w:pPr>
              <w:rPr>
                <w:sz w:val="32"/>
                <w:szCs w:val="32"/>
              </w:rPr>
            </w:pPr>
          </w:p>
        </w:tc>
        <w:tc>
          <w:tcPr>
            <w:tcW w:w="3276" w:type="dxa"/>
            <w:tcBorders>
              <w:left w:val="single" w:sz="18" w:space="0" w:color="auto"/>
            </w:tcBorders>
          </w:tcPr>
          <w:p w:rsidR="00A4336A" w:rsidRPr="00BA7FDE" w:rsidRDefault="00A4336A" w:rsidP="00A51AC7">
            <w:pPr>
              <w:rPr>
                <w:rFonts w:cstheme="minorHAnsi"/>
              </w:rPr>
            </w:pPr>
            <w:proofErr w:type="spellStart"/>
            <w:r w:rsidRPr="00BA7FDE">
              <w:rPr>
                <w:rFonts w:cstheme="minorHAnsi"/>
              </w:rPr>
              <w:t>Welchen</w:t>
            </w:r>
            <w:proofErr w:type="spellEnd"/>
            <w:r w:rsidRPr="00BA7FDE">
              <w:rPr>
                <w:rFonts w:cstheme="minorHAnsi"/>
              </w:rPr>
              <w:t xml:space="preserve"> </w:t>
            </w:r>
            <w:proofErr w:type="spellStart"/>
            <w:r w:rsidRPr="00BA7FDE">
              <w:rPr>
                <w:rFonts w:cstheme="minorHAnsi"/>
              </w:rPr>
              <w:t>Typ</w:t>
            </w:r>
            <w:proofErr w:type="spellEnd"/>
            <w:r w:rsidRPr="00BA7FDE">
              <w:rPr>
                <w:rFonts w:cstheme="minorHAnsi"/>
              </w:rPr>
              <w:t xml:space="preserve"> </w:t>
            </w:r>
            <w:proofErr w:type="spellStart"/>
            <w:r w:rsidRPr="00BA7FDE">
              <w:rPr>
                <w:rFonts w:cstheme="minorHAnsi"/>
              </w:rPr>
              <w:t>würdest</w:t>
            </w:r>
            <w:proofErr w:type="spellEnd"/>
            <w:r w:rsidRPr="00BA7FDE">
              <w:rPr>
                <w:rFonts w:cstheme="minorHAnsi"/>
              </w:rPr>
              <w:t xml:space="preserve"> du …. (feltételes mód jelen idő)</w:t>
            </w:r>
          </w:p>
        </w:tc>
        <w:tc>
          <w:tcPr>
            <w:tcW w:w="3276" w:type="dxa"/>
          </w:tcPr>
          <w:p w:rsidR="00A4336A" w:rsidRPr="00BA7FDE" w:rsidRDefault="00A4336A" w:rsidP="00A51AC7">
            <w:pPr>
              <w:rPr>
                <w:rFonts w:cstheme="minorHAnsi"/>
              </w:rPr>
            </w:pPr>
            <w:proofErr w:type="spellStart"/>
            <w:r w:rsidRPr="00BA7FDE">
              <w:rPr>
                <w:rFonts w:cstheme="minorHAnsi"/>
              </w:rPr>
              <w:t>Wiederholung</w:t>
            </w:r>
            <w:proofErr w:type="spellEnd"/>
          </w:p>
          <w:p w:rsidR="00A4336A" w:rsidRPr="00BA7FDE" w:rsidRDefault="00A4336A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(Ismétlés, gyakorlás)</w:t>
            </w:r>
          </w:p>
        </w:tc>
        <w:tc>
          <w:tcPr>
            <w:tcW w:w="3276" w:type="dxa"/>
          </w:tcPr>
          <w:p w:rsidR="00A4336A" w:rsidRPr="00BA7FDE" w:rsidRDefault="00A4336A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Számonkérés</w:t>
            </w:r>
          </w:p>
        </w:tc>
        <w:tc>
          <w:tcPr>
            <w:tcW w:w="3278" w:type="dxa"/>
          </w:tcPr>
          <w:p w:rsidR="00A4336A" w:rsidRPr="00BA7FDE" w:rsidRDefault="00A4336A" w:rsidP="00A51AC7">
            <w:pPr>
              <w:rPr>
                <w:rFonts w:cstheme="minorHAnsi"/>
              </w:rPr>
            </w:pPr>
            <w:proofErr w:type="spellStart"/>
            <w:r w:rsidRPr="00BA7FDE">
              <w:rPr>
                <w:rFonts w:cstheme="minorHAnsi"/>
              </w:rPr>
              <w:t>Mülltrennung</w:t>
            </w:r>
            <w:proofErr w:type="spellEnd"/>
          </w:p>
        </w:tc>
      </w:tr>
      <w:tr w:rsidR="00A4336A" w:rsidTr="00A51AC7">
        <w:trPr>
          <w:trHeight w:val="167"/>
        </w:trPr>
        <w:tc>
          <w:tcPr>
            <w:tcW w:w="2794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A4336A" w:rsidRDefault="00A4336A" w:rsidP="00A51AC7">
            <w:pPr>
              <w:rPr>
                <w:sz w:val="32"/>
                <w:szCs w:val="32"/>
              </w:rPr>
            </w:pPr>
          </w:p>
        </w:tc>
        <w:tc>
          <w:tcPr>
            <w:tcW w:w="3276" w:type="dxa"/>
            <w:tcBorders>
              <w:left w:val="single" w:sz="18" w:space="0" w:color="auto"/>
            </w:tcBorders>
          </w:tcPr>
          <w:p w:rsidR="00A4336A" w:rsidRPr="00BA7FDE" w:rsidRDefault="00A4336A" w:rsidP="00A51AC7">
            <w:pPr>
              <w:rPr>
                <w:rFonts w:cstheme="minorHAnsi"/>
              </w:rPr>
            </w:pPr>
            <w:proofErr w:type="spellStart"/>
            <w:r w:rsidRPr="00BA7FDE">
              <w:rPr>
                <w:rFonts w:cstheme="minorHAnsi"/>
              </w:rPr>
              <w:t>Wünsche</w:t>
            </w:r>
            <w:proofErr w:type="spellEnd"/>
            <w:r w:rsidRPr="00BA7FDE">
              <w:rPr>
                <w:rFonts w:cstheme="minorHAnsi"/>
              </w:rPr>
              <w:t>!</w:t>
            </w:r>
          </w:p>
          <w:p w:rsidR="00A4336A" w:rsidRPr="00BA7FDE" w:rsidRDefault="00A4336A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(feltételes mód gyakorlása)</w:t>
            </w:r>
          </w:p>
        </w:tc>
        <w:tc>
          <w:tcPr>
            <w:tcW w:w="3276" w:type="dxa"/>
          </w:tcPr>
          <w:p w:rsidR="00A4336A" w:rsidRPr="00BA7FDE" w:rsidRDefault="00A4336A" w:rsidP="00A51AC7">
            <w:pPr>
              <w:rPr>
                <w:rFonts w:cstheme="minorHAnsi"/>
              </w:rPr>
            </w:pPr>
            <w:proofErr w:type="spellStart"/>
            <w:r w:rsidRPr="00BA7FDE">
              <w:rPr>
                <w:rFonts w:cstheme="minorHAnsi"/>
              </w:rPr>
              <w:t>Wir</w:t>
            </w:r>
            <w:proofErr w:type="spellEnd"/>
            <w:r w:rsidRPr="00BA7FDE">
              <w:rPr>
                <w:rFonts w:cstheme="minorHAnsi"/>
              </w:rPr>
              <w:t xml:space="preserve"> </w:t>
            </w:r>
            <w:proofErr w:type="spellStart"/>
            <w:r w:rsidRPr="00BA7FDE">
              <w:rPr>
                <w:rFonts w:cstheme="minorHAnsi"/>
              </w:rPr>
              <w:t>trainieren</w:t>
            </w:r>
            <w:proofErr w:type="spellEnd"/>
          </w:p>
          <w:p w:rsidR="00A4336A" w:rsidRPr="00BA7FDE" w:rsidRDefault="00A4336A" w:rsidP="00A51AC7">
            <w:pPr>
              <w:rPr>
                <w:rFonts w:cstheme="minorHAnsi"/>
              </w:rPr>
            </w:pPr>
            <w:proofErr w:type="spellStart"/>
            <w:r w:rsidRPr="00BA7FDE">
              <w:rPr>
                <w:rFonts w:cstheme="minorHAnsi"/>
              </w:rPr>
              <w:t>Hörverstehen</w:t>
            </w:r>
            <w:proofErr w:type="spellEnd"/>
          </w:p>
        </w:tc>
        <w:tc>
          <w:tcPr>
            <w:tcW w:w="3276" w:type="dxa"/>
          </w:tcPr>
          <w:p w:rsidR="00A4336A" w:rsidRPr="00BA7FDE" w:rsidRDefault="00A4336A" w:rsidP="00A51AC7">
            <w:pPr>
              <w:rPr>
                <w:rFonts w:cstheme="minorHAnsi"/>
              </w:rPr>
            </w:pPr>
            <w:proofErr w:type="spellStart"/>
            <w:r w:rsidRPr="00BA7FDE">
              <w:rPr>
                <w:rFonts w:cstheme="minorHAnsi"/>
              </w:rPr>
              <w:t>Was</w:t>
            </w:r>
            <w:proofErr w:type="spellEnd"/>
            <w:r w:rsidRPr="00BA7FDE">
              <w:rPr>
                <w:rFonts w:cstheme="minorHAnsi"/>
              </w:rPr>
              <w:t xml:space="preserve"> tust du </w:t>
            </w:r>
            <w:proofErr w:type="spellStart"/>
            <w:r w:rsidRPr="00BA7FDE">
              <w:rPr>
                <w:rFonts w:cstheme="minorHAnsi"/>
              </w:rPr>
              <w:t>für</w:t>
            </w:r>
            <w:proofErr w:type="spellEnd"/>
            <w:r w:rsidRPr="00BA7FDE">
              <w:rPr>
                <w:rFonts w:cstheme="minorHAnsi"/>
              </w:rPr>
              <w:t xml:space="preserve"> </w:t>
            </w:r>
            <w:proofErr w:type="spellStart"/>
            <w:r w:rsidRPr="00BA7FDE">
              <w:rPr>
                <w:rFonts w:cstheme="minorHAnsi"/>
              </w:rPr>
              <w:t>die</w:t>
            </w:r>
            <w:proofErr w:type="spellEnd"/>
            <w:r w:rsidRPr="00BA7FDE">
              <w:rPr>
                <w:rFonts w:cstheme="minorHAnsi"/>
              </w:rPr>
              <w:t xml:space="preserve"> </w:t>
            </w:r>
            <w:proofErr w:type="spellStart"/>
            <w:r w:rsidRPr="00BA7FDE">
              <w:rPr>
                <w:rFonts w:cstheme="minorHAnsi"/>
              </w:rPr>
              <w:t>Umwelt</w:t>
            </w:r>
            <w:proofErr w:type="spellEnd"/>
            <w:r w:rsidRPr="00BA7FDE">
              <w:rPr>
                <w:rFonts w:cstheme="minorHAnsi"/>
              </w:rPr>
              <w:t>?</w:t>
            </w:r>
          </w:p>
        </w:tc>
        <w:tc>
          <w:tcPr>
            <w:tcW w:w="3278" w:type="dxa"/>
          </w:tcPr>
          <w:p w:rsidR="00A4336A" w:rsidRPr="00BA7FDE" w:rsidRDefault="00A4336A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-</w:t>
            </w:r>
          </w:p>
        </w:tc>
      </w:tr>
      <w:tr w:rsidR="00A4336A" w:rsidTr="00A51AC7">
        <w:trPr>
          <w:trHeight w:val="167"/>
        </w:trPr>
        <w:tc>
          <w:tcPr>
            <w:tcW w:w="2794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A4336A" w:rsidRDefault="00A4336A" w:rsidP="00A51AC7">
            <w:pPr>
              <w:rPr>
                <w:sz w:val="32"/>
                <w:szCs w:val="32"/>
              </w:rPr>
            </w:pPr>
          </w:p>
        </w:tc>
        <w:tc>
          <w:tcPr>
            <w:tcW w:w="3276" w:type="dxa"/>
            <w:tcBorders>
              <w:left w:val="single" w:sz="18" w:space="0" w:color="auto"/>
            </w:tcBorders>
          </w:tcPr>
          <w:p w:rsidR="00A4336A" w:rsidRPr="00BA7FDE" w:rsidRDefault="00A4336A" w:rsidP="00A51AC7">
            <w:pPr>
              <w:rPr>
                <w:rFonts w:cstheme="minorHAnsi"/>
              </w:rPr>
            </w:pPr>
            <w:proofErr w:type="spellStart"/>
            <w:r w:rsidRPr="00BA7FDE">
              <w:rPr>
                <w:rFonts w:cstheme="minorHAnsi"/>
              </w:rPr>
              <w:t>Wortschatz</w:t>
            </w:r>
            <w:proofErr w:type="spellEnd"/>
            <w:r w:rsidRPr="00BA7FDE">
              <w:rPr>
                <w:rFonts w:cstheme="minorHAnsi"/>
              </w:rPr>
              <w:t xml:space="preserve"> </w:t>
            </w:r>
            <w:proofErr w:type="spellStart"/>
            <w:r w:rsidRPr="00BA7FDE">
              <w:rPr>
                <w:rFonts w:cstheme="minorHAnsi"/>
              </w:rPr>
              <w:t>wiederholen</w:t>
            </w:r>
            <w:proofErr w:type="spellEnd"/>
          </w:p>
        </w:tc>
        <w:tc>
          <w:tcPr>
            <w:tcW w:w="3276" w:type="dxa"/>
          </w:tcPr>
          <w:p w:rsidR="00A4336A" w:rsidRPr="00BA7FDE" w:rsidRDefault="00A4336A" w:rsidP="00A51AC7">
            <w:pPr>
              <w:rPr>
                <w:rFonts w:cstheme="minorHAnsi"/>
              </w:rPr>
            </w:pPr>
            <w:proofErr w:type="spellStart"/>
            <w:r w:rsidRPr="00BA7FDE">
              <w:rPr>
                <w:rFonts w:cstheme="minorHAnsi"/>
              </w:rPr>
              <w:t>Wir</w:t>
            </w:r>
            <w:proofErr w:type="spellEnd"/>
            <w:r w:rsidRPr="00BA7FDE">
              <w:rPr>
                <w:rFonts w:cstheme="minorHAnsi"/>
              </w:rPr>
              <w:t xml:space="preserve"> </w:t>
            </w:r>
            <w:proofErr w:type="spellStart"/>
            <w:r w:rsidRPr="00BA7FDE">
              <w:rPr>
                <w:rFonts w:cstheme="minorHAnsi"/>
              </w:rPr>
              <w:t>trainieren</w:t>
            </w:r>
            <w:proofErr w:type="spellEnd"/>
          </w:p>
          <w:p w:rsidR="00A4336A" w:rsidRPr="00BA7FDE" w:rsidRDefault="00A4336A" w:rsidP="00A51AC7">
            <w:pPr>
              <w:rPr>
                <w:rFonts w:cstheme="minorHAnsi"/>
              </w:rPr>
            </w:pPr>
            <w:proofErr w:type="spellStart"/>
            <w:r w:rsidRPr="00BA7FDE">
              <w:rPr>
                <w:rFonts w:cstheme="minorHAnsi"/>
              </w:rPr>
              <w:t>Schreiben</w:t>
            </w:r>
            <w:proofErr w:type="spellEnd"/>
          </w:p>
        </w:tc>
        <w:tc>
          <w:tcPr>
            <w:tcW w:w="3276" w:type="dxa"/>
          </w:tcPr>
          <w:p w:rsidR="00A4336A" w:rsidRPr="00BA7FDE" w:rsidRDefault="00A4336A" w:rsidP="00A51AC7">
            <w:pPr>
              <w:rPr>
                <w:rFonts w:cstheme="minorHAnsi"/>
              </w:rPr>
            </w:pPr>
            <w:proofErr w:type="spellStart"/>
            <w:r w:rsidRPr="00BA7FDE">
              <w:rPr>
                <w:rFonts w:cstheme="minorHAnsi"/>
              </w:rPr>
              <w:t>Wie</w:t>
            </w:r>
            <w:proofErr w:type="spellEnd"/>
            <w:r w:rsidRPr="00BA7FDE">
              <w:rPr>
                <w:rFonts w:cstheme="minorHAnsi"/>
              </w:rPr>
              <w:t xml:space="preserve"> </w:t>
            </w:r>
            <w:proofErr w:type="spellStart"/>
            <w:r w:rsidRPr="00BA7FDE">
              <w:rPr>
                <w:rFonts w:cstheme="minorHAnsi"/>
              </w:rPr>
              <w:t>ist</w:t>
            </w:r>
            <w:proofErr w:type="spellEnd"/>
            <w:r w:rsidRPr="00BA7FDE">
              <w:rPr>
                <w:rFonts w:cstheme="minorHAnsi"/>
              </w:rPr>
              <w:t xml:space="preserve"> es </w:t>
            </w:r>
            <w:proofErr w:type="spellStart"/>
            <w:r w:rsidRPr="00BA7FDE">
              <w:rPr>
                <w:rFonts w:cstheme="minorHAnsi"/>
              </w:rPr>
              <w:t>bei</w:t>
            </w:r>
            <w:proofErr w:type="spellEnd"/>
            <w:r w:rsidRPr="00BA7FDE">
              <w:rPr>
                <w:rFonts w:cstheme="minorHAnsi"/>
              </w:rPr>
              <w:t xml:space="preserve"> </w:t>
            </w:r>
            <w:proofErr w:type="spellStart"/>
            <w:r w:rsidRPr="00BA7FDE">
              <w:rPr>
                <w:rFonts w:cstheme="minorHAnsi"/>
              </w:rPr>
              <w:t>Familie</w:t>
            </w:r>
            <w:proofErr w:type="spellEnd"/>
            <w:r w:rsidRPr="00BA7FDE">
              <w:rPr>
                <w:rFonts w:cstheme="minorHAnsi"/>
              </w:rPr>
              <w:t xml:space="preserve"> </w:t>
            </w:r>
            <w:proofErr w:type="spellStart"/>
            <w:r w:rsidRPr="00BA7FDE">
              <w:rPr>
                <w:rFonts w:cstheme="minorHAnsi"/>
              </w:rPr>
              <w:t>Weigel</w:t>
            </w:r>
            <w:proofErr w:type="spellEnd"/>
            <w:r w:rsidRPr="00BA7FDE">
              <w:rPr>
                <w:rFonts w:cstheme="minorHAnsi"/>
              </w:rPr>
              <w:t>?</w:t>
            </w:r>
          </w:p>
        </w:tc>
        <w:tc>
          <w:tcPr>
            <w:tcW w:w="3278" w:type="dxa"/>
          </w:tcPr>
          <w:p w:rsidR="00A4336A" w:rsidRPr="00BA7FDE" w:rsidRDefault="00A4336A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-</w:t>
            </w:r>
          </w:p>
        </w:tc>
      </w:tr>
      <w:tr w:rsidR="00A4336A" w:rsidTr="00A51AC7">
        <w:trPr>
          <w:trHeight w:val="658"/>
        </w:trPr>
        <w:tc>
          <w:tcPr>
            <w:tcW w:w="2794" w:type="dxa"/>
            <w:gridSpan w:val="2"/>
            <w:tcBorders>
              <w:right w:val="single" w:sz="18" w:space="0" w:color="auto"/>
            </w:tcBorders>
            <w:vAlign w:val="center"/>
          </w:tcPr>
          <w:p w:rsidR="00A4336A" w:rsidRPr="00325E2F" w:rsidRDefault="00A4336A" w:rsidP="00A51AC7">
            <w:pPr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T</w:t>
            </w:r>
            <w:r>
              <w:rPr>
                <w:sz w:val="32"/>
                <w:szCs w:val="32"/>
              </w:rPr>
              <w:t>örténelem</w:t>
            </w:r>
          </w:p>
        </w:tc>
        <w:tc>
          <w:tcPr>
            <w:tcW w:w="3276" w:type="dxa"/>
            <w:tcBorders>
              <w:left w:val="single" w:sz="18" w:space="0" w:color="auto"/>
            </w:tcBorders>
          </w:tcPr>
          <w:p w:rsidR="00A4336A" w:rsidRPr="00BA7FDE" w:rsidRDefault="00A4336A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Összefoglalás</w:t>
            </w:r>
          </w:p>
        </w:tc>
        <w:tc>
          <w:tcPr>
            <w:tcW w:w="3276" w:type="dxa"/>
          </w:tcPr>
          <w:p w:rsidR="00A4336A" w:rsidRPr="00BA7FDE" w:rsidRDefault="00A4336A" w:rsidP="00A51AC7">
            <w:pPr>
              <w:spacing w:line="360" w:lineRule="auto"/>
              <w:rPr>
                <w:rFonts w:cstheme="minorHAnsi"/>
              </w:rPr>
            </w:pPr>
            <w:r w:rsidRPr="00BA7FDE">
              <w:rPr>
                <w:rFonts w:cstheme="minorHAnsi"/>
              </w:rPr>
              <w:t>V. fejezet—A közelmúlt háborúi, válsággócai</w:t>
            </w:r>
          </w:p>
          <w:p w:rsidR="00A4336A" w:rsidRPr="00BA7FDE" w:rsidRDefault="00A4336A" w:rsidP="00A51AC7">
            <w:pPr>
              <w:rPr>
                <w:rFonts w:cstheme="minorHAnsi"/>
              </w:rPr>
            </w:pPr>
          </w:p>
        </w:tc>
        <w:tc>
          <w:tcPr>
            <w:tcW w:w="3276" w:type="dxa"/>
          </w:tcPr>
          <w:p w:rsidR="00A4336A" w:rsidRPr="00BA7FDE" w:rsidRDefault="00A4336A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A globalizáció</w:t>
            </w:r>
          </w:p>
        </w:tc>
        <w:tc>
          <w:tcPr>
            <w:tcW w:w="3278" w:type="dxa"/>
          </w:tcPr>
          <w:p w:rsidR="00A4336A" w:rsidRPr="00BA7FDE" w:rsidRDefault="00A4336A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Az európai integráció</w:t>
            </w:r>
          </w:p>
        </w:tc>
      </w:tr>
      <w:tr w:rsidR="00A4336A" w:rsidTr="00A51AC7">
        <w:trPr>
          <w:trHeight w:val="658"/>
        </w:trPr>
        <w:tc>
          <w:tcPr>
            <w:tcW w:w="2794" w:type="dxa"/>
            <w:gridSpan w:val="2"/>
            <w:tcBorders>
              <w:right w:val="single" w:sz="18" w:space="0" w:color="auto"/>
            </w:tcBorders>
            <w:vAlign w:val="center"/>
          </w:tcPr>
          <w:p w:rsidR="00A4336A" w:rsidRPr="00325E2F" w:rsidRDefault="00A4336A" w:rsidP="00A51A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Ének-zene</w:t>
            </w:r>
          </w:p>
        </w:tc>
        <w:tc>
          <w:tcPr>
            <w:tcW w:w="3276" w:type="dxa"/>
            <w:tcBorders>
              <w:left w:val="single" w:sz="18" w:space="0" w:color="auto"/>
            </w:tcBorders>
          </w:tcPr>
          <w:p w:rsidR="00A4336A" w:rsidRPr="00BA7FDE" w:rsidRDefault="00A4336A" w:rsidP="00A51AC7">
            <w:pPr>
              <w:rPr>
                <w:rFonts w:cstheme="minorHAnsi"/>
              </w:rPr>
            </w:pPr>
          </w:p>
        </w:tc>
        <w:tc>
          <w:tcPr>
            <w:tcW w:w="3276" w:type="dxa"/>
          </w:tcPr>
          <w:p w:rsidR="00A4336A" w:rsidRPr="00BA7FDE" w:rsidRDefault="00A4336A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A bécsi klasszicizmus</w:t>
            </w:r>
          </w:p>
        </w:tc>
        <w:tc>
          <w:tcPr>
            <w:tcW w:w="3276" w:type="dxa"/>
          </w:tcPr>
          <w:p w:rsidR="00A4336A" w:rsidRPr="00BA7FDE" w:rsidRDefault="00A4336A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Haydn</w:t>
            </w:r>
          </w:p>
        </w:tc>
        <w:tc>
          <w:tcPr>
            <w:tcW w:w="3278" w:type="dxa"/>
          </w:tcPr>
          <w:p w:rsidR="00A4336A" w:rsidRPr="00BA7FDE" w:rsidRDefault="00A4336A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Mozart</w:t>
            </w:r>
          </w:p>
        </w:tc>
      </w:tr>
      <w:tr w:rsidR="00A4336A" w:rsidTr="00A51AC7">
        <w:trPr>
          <w:trHeight w:val="658"/>
        </w:trPr>
        <w:tc>
          <w:tcPr>
            <w:tcW w:w="2794" w:type="dxa"/>
            <w:gridSpan w:val="2"/>
            <w:tcBorders>
              <w:right w:val="single" w:sz="18" w:space="0" w:color="auto"/>
            </w:tcBorders>
            <w:vAlign w:val="center"/>
          </w:tcPr>
          <w:p w:rsidR="00A4336A" w:rsidRDefault="00A4336A" w:rsidP="00A51A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Rajz</w:t>
            </w:r>
          </w:p>
        </w:tc>
        <w:tc>
          <w:tcPr>
            <w:tcW w:w="3276" w:type="dxa"/>
            <w:tcBorders>
              <w:left w:val="single" w:sz="18" w:space="0" w:color="auto"/>
              <w:bottom w:val="single" w:sz="4" w:space="0" w:color="auto"/>
            </w:tcBorders>
          </w:tcPr>
          <w:p w:rsidR="00A4336A" w:rsidRPr="00BA7FDE" w:rsidRDefault="00A4336A" w:rsidP="00A51AC7">
            <w:pPr>
              <w:spacing w:line="360" w:lineRule="auto"/>
              <w:rPr>
                <w:rFonts w:cstheme="minorHAnsi"/>
              </w:rPr>
            </w:pPr>
            <w:r w:rsidRPr="00BA7FDE">
              <w:rPr>
                <w:rFonts w:cstheme="minorHAnsi"/>
              </w:rPr>
              <w:t>Természet utáni rajz és formaredukció.</w:t>
            </w:r>
          </w:p>
          <w:p w:rsidR="00A4336A" w:rsidRPr="00BA7FDE" w:rsidRDefault="00A4336A" w:rsidP="00A51AC7">
            <w:pPr>
              <w:rPr>
                <w:rFonts w:cstheme="minorHAnsi"/>
              </w:rPr>
            </w:pPr>
          </w:p>
        </w:tc>
        <w:tc>
          <w:tcPr>
            <w:tcW w:w="3276" w:type="dxa"/>
            <w:tcBorders>
              <w:bottom w:val="single" w:sz="4" w:space="0" w:color="auto"/>
            </w:tcBorders>
          </w:tcPr>
          <w:p w:rsidR="00A4336A" w:rsidRPr="00BA7FDE" w:rsidRDefault="00A4336A" w:rsidP="00A51AC7">
            <w:pPr>
              <w:spacing w:line="360" w:lineRule="auto"/>
              <w:rPr>
                <w:rFonts w:cstheme="minorHAnsi"/>
              </w:rPr>
            </w:pPr>
            <w:r w:rsidRPr="00BA7FDE">
              <w:rPr>
                <w:rFonts w:cstheme="minorHAnsi"/>
              </w:rPr>
              <w:t>Természet utáni rajz és formaredukció.</w:t>
            </w:r>
          </w:p>
          <w:p w:rsidR="00A4336A" w:rsidRPr="00BA7FDE" w:rsidRDefault="00A4336A" w:rsidP="00A51AC7">
            <w:pPr>
              <w:rPr>
                <w:rFonts w:cstheme="minorHAnsi"/>
              </w:rPr>
            </w:pPr>
          </w:p>
        </w:tc>
        <w:tc>
          <w:tcPr>
            <w:tcW w:w="3276" w:type="dxa"/>
            <w:tcBorders>
              <w:bottom w:val="single" w:sz="4" w:space="0" w:color="auto"/>
            </w:tcBorders>
          </w:tcPr>
          <w:p w:rsidR="00A4336A" w:rsidRPr="00BA7FDE" w:rsidRDefault="00A4336A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Emberalak ábrázolása</w:t>
            </w:r>
          </w:p>
        </w:tc>
        <w:tc>
          <w:tcPr>
            <w:tcW w:w="3278" w:type="dxa"/>
            <w:tcBorders>
              <w:bottom w:val="single" w:sz="4" w:space="0" w:color="auto"/>
            </w:tcBorders>
          </w:tcPr>
          <w:p w:rsidR="00A4336A" w:rsidRPr="00BA7FDE" w:rsidRDefault="00A4336A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Emberalak ábrázolása</w:t>
            </w:r>
          </w:p>
        </w:tc>
      </w:tr>
    </w:tbl>
    <w:p w:rsidR="003E41EB" w:rsidRDefault="003E41EB">
      <w:bookmarkStart w:id="1" w:name="_GoBack"/>
      <w:bookmarkEnd w:id="1"/>
    </w:p>
    <w:sectPr w:rsidR="003E41EB">
      <w:pgSz w:w="16838" w:h="11906"/>
      <w:pgMar w:top="720" w:right="284" w:bottom="720" w:left="426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1EB"/>
    <w:rsid w:val="000E2DDD"/>
    <w:rsid w:val="001C0951"/>
    <w:rsid w:val="003E41EB"/>
    <w:rsid w:val="00A4336A"/>
    <w:rsid w:val="00BE23E9"/>
    <w:rsid w:val="00F0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92A1D"/>
  <w15:docId w15:val="{7949A287-81C3-4F63-84D0-65E1C341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Rcsostblzat">
    <w:name w:val="Table Grid"/>
    <w:basedOn w:val="Normltblzat"/>
    <w:uiPriority w:val="39"/>
    <w:rsid w:val="00A4336A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2581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Donáczi Csaba</dc:creator>
  <cp:lastModifiedBy>Gábor</cp:lastModifiedBy>
  <cp:revision>3</cp:revision>
  <dcterms:created xsi:type="dcterms:W3CDTF">2020-03-17T18:12:00Z</dcterms:created>
  <dcterms:modified xsi:type="dcterms:W3CDTF">2020-03-18T15:51:00Z</dcterms:modified>
</cp:coreProperties>
</file>